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9FEF" w14:textId="77777777" w:rsidR="00A26503" w:rsidRDefault="00A26503" w:rsidP="00D71824">
      <w:bookmarkStart w:id="0" w:name="_Hlk509162276"/>
      <w:bookmarkEnd w:id="0"/>
    </w:p>
    <w:p w14:paraId="68B9427A" w14:textId="6FDCC84C" w:rsidR="00886E87" w:rsidRPr="00C6068D" w:rsidRDefault="00886E87" w:rsidP="00C6068D">
      <w:pPr>
        <w:jc w:val="center"/>
        <w:rPr>
          <w:b/>
          <w:sz w:val="36"/>
        </w:rPr>
      </w:pPr>
      <w:r w:rsidRPr="00A26503">
        <w:rPr>
          <w:b/>
          <w:sz w:val="48"/>
        </w:rPr>
        <w:t>MATERIAŁY SZKOLENIOWE</w:t>
      </w:r>
    </w:p>
    <w:p w14:paraId="5B3A7E7E" w14:textId="692EDFEF" w:rsidR="00C6068D" w:rsidRPr="00652A1C" w:rsidRDefault="00A26503" w:rsidP="00652A1C">
      <w:pPr>
        <w:jc w:val="center"/>
        <w:rPr>
          <w:sz w:val="32"/>
        </w:rPr>
      </w:pPr>
      <w:r w:rsidRPr="00A26503">
        <w:rPr>
          <w:sz w:val="32"/>
        </w:rPr>
        <w:t xml:space="preserve">„Rozwijanie kompetencji kluczowych uczniów </w:t>
      </w:r>
      <w:r w:rsidR="00163926">
        <w:rPr>
          <w:sz w:val="32"/>
        </w:rPr>
        <w:br/>
      </w:r>
      <w:r w:rsidRPr="00A26503">
        <w:rPr>
          <w:sz w:val="32"/>
        </w:rPr>
        <w:t>– szkolenia i doradztwo dla JST w województwie lubelskim”</w:t>
      </w:r>
    </w:p>
    <w:p w14:paraId="63990218" w14:textId="42AC66C9" w:rsidR="00C6068D" w:rsidRPr="007E1385" w:rsidRDefault="00A26503" w:rsidP="007E1385">
      <w:pPr>
        <w:pStyle w:val="Bezodstpw"/>
        <w:spacing w:line="276" w:lineRule="auto"/>
        <w:jc w:val="center"/>
        <w:rPr>
          <w:b/>
        </w:rPr>
      </w:pPr>
      <w:r w:rsidRPr="007E1385">
        <w:rPr>
          <w:b/>
          <w:sz w:val="28"/>
        </w:rPr>
        <w:t>Moduł 3. Proces wspomagania szkół i jego wykorzystanie do podnoszenia jakości pracy szkół</w:t>
      </w:r>
    </w:p>
    <w:p w14:paraId="36F43036" w14:textId="77777777" w:rsidR="00652A1C" w:rsidRPr="00383067" w:rsidRDefault="00652A1C" w:rsidP="00652A1C">
      <w:pPr>
        <w:spacing w:after="0" w:line="240" w:lineRule="auto"/>
        <w:jc w:val="both"/>
        <w:rPr>
          <w:rFonts w:cstheme="minorHAnsi"/>
          <w:b/>
          <w:sz w:val="24"/>
          <w:szCs w:val="24"/>
        </w:rPr>
      </w:pPr>
    </w:p>
    <w:p w14:paraId="50EA559E" w14:textId="77777777" w:rsidR="00652A1C" w:rsidRPr="00383067" w:rsidRDefault="00652A1C" w:rsidP="00652A1C">
      <w:pPr>
        <w:spacing w:after="0" w:line="240" w:lineRule="auto"/>
        <w:rPr>
          <w:rFonts w:cstheme="minorHAnsi"/>
          <w:sz w:val="24"/>
          <w:szCs w:val="24"/>
          <w:lang w:eastAsia="x-none"/>
        </w:rPr>
      </w:pPr>
    </w:p>
    <w:p w14:paraId="48E36B9C" w14:textId="77777777" w:rsidR="00652A1C" w:rsidRPr="00383067" w:rsidRDefault="00652A1C" w:rsidP="00112DA6">
      <w:pPr>
        <w:pStyle w:val="Akapitzlist"/>
        <w:numPr>
          <w:ilvl w:val="0"/>
          <w:numId w:val="2"/>
        </w:numPr>
        <w:spacing w:after="0" w:line="240" w:lineRule="auto"/>
        <w:jc w:val="both"/>
        <w:rPr>
          <w:rFonts w:cstheme="minorHAnsi"/>
          <w:b/>
          <w:bCs/>
          <w:sz w:val="24"/>
          <w:szCs w:val="24"/>
        </w:rPr>
      </w:pPr>
      <w:r w:rsidRPr="00383067">
        <w:rPr>
          <w:rFonts w:cstheme="minorHAnsi"/>
          <w:b/>
          <w:bCs/>
          <w:sz w:val="24"/>
          <w:szCs w:val="24"/>
        </w:rPr>
        <w:t>TEORIA ZMIANY KURTA LEWINA</w:t>
      </w:r>
      <w:r w:rsidRPr="00383067">
        <w:rPr>
          <w:rStyle w:val="Odwoanieprzypisudolnego"/>
          <w:rFonts w:cstheme="minorHAnsi"/>
          <w:b/>
          <w:bCs/>
          <w:sz w:val="24"/>
          <w:szCs w:val="24"/>
        </w:rPr>
        <w:footnoteReference w:id="1"/>
      </w:r>
    </w:p>
    <w:p w14:paraId="57A41803" w14:textId="77777777" w:rsidR="00652A1C" w:rsidRPr="00383067" w:rsidRDefault="00652A1C" w:rsidP="00652A1C">
      <w:pPr>
        <w:spacing w:after="0" w:line="240" w:lineRule="auto"/>
        <w:jc w:val="both"/>
        <w:rPr>
          <w:rFonts w:cstheme="minorHAnsi"/>
          <w:sz w:val="24"/>
          <w:szCs w:val="24"/>
        </w:rPr>
      </w:pPr>
      <w:r w:rsidRPr="00383067">
        <w:rPr>
          <w:rStyle w:val="c27"/>
          <w:rFonts w:cstheme="minorHAnsi"/>
          <w:bCs/>
          <w:sz w:val="24"/>
          <w:szCs w:val="24"/>
        </w:rPr>
        <w:t>Zdaniem niemieckiego psychologa Kurta Lewina, przy w</w:t>
      </w:r>
      <w:r w:rsidRPr="00383067">
        <w:rPr>
          <w:rFonts w:cstheme="minorHAnsi"/>
          <w:sz w:val="24"/>
          <w:szCs w:val="24"/>
        </w:rPr>
        <w:t>drażaniu zmiany w organizacji, przede wszystkim trzeba się skoncentrować na emocjach i zachowaniach ludzi tam pracujących.</w:t>
      </w:r>
      <w:r w:rsidRPr="00383067">
        <w:rPr>
          <w:rFonts w:cstheme="minorHAnsi"/>
          <w:sz w:val="24"/>
          <w:szCs w:val="24"/>
        </w:rPr>
        <w:br/>
        <w:t xml:space="preserve"> Od nich bowiem będzie zależało powodzenie całego przedsięwzięcia. Wiemy natomiast, że tam gdzie w grę wchodzą emocje – zwłaszcza skumulowane i dotyczące dużych zespołów - tam można oczekiwać wszystkich możliwych scenariuszy przeprowadzania przez zmianę. Podstawowe mechanizmy zarządzania zmianą wskazane przez Lewina to:</w:t>
      </w:r>
    </w:p>
    <w:p w14:paraId="4D3A0AD9" w14:textId="77777777" w:rsidR="00652A1C" w:rsidRPr="00383067" w:rsidRDefault="00652A1C" w:rsidP="00652A1C">
      <w:pPr>
        <w:spacing w:after="0" w:line="240" w:lineRule="auto"/>
        <w:jc w:val="both"/>
        <w:rPr>
          <w:rFonts w:cstheme="minorHAnsi"/>
          <w:sz w:val="24"/>
          <w:szCs w:val="24"/>
        </w:rPr>
      </w:pPr>
      <w:r w:rsidRPr="00383067">
        <w:rPr>
          <w:rFonts w:cstheme="minorHAnsi"/>
          <w:noProof/>
          <w:sz w:val="24"/>
          <w:szCs w:val="24"/>
        </w:rPr>
        <mc:AlternateContent>
          <mc:Choice Requires="wps">
            <w:drawing>
              <wp:anchor distT="0" distB="0" distL="114300" distR="114300" simplePos="0" relativeHeight="251659264" behindDoc="0" locked="0" layoutInCell="1" allowOverlap="1" wp14:anchorId="7B290A0A" wp14:editId="47118B67">
                <wp:simplePos x="0" y="0"/>
                <wp:positionH relativeFrom="margin">
                  <wp:align>right</wp:align>
                </wp:positionH>
                <wp:positionV relativeFrom="paragraph">
                  <wp:posOffset>170180</wp:posOffset>
                </wp:positionV>
                <wp:extent cx="6181725" cy="1352550"/>
                <wp:effectExtent l="0" t="0" r="28575" b="19050"/>
                <wp:wrapNone/>
                <wp:docPr id="6" name="Prostokąt: zaokrąglone rogi 6"/>
                <wp:cNvGraphicFramePr/>
                <a:graphic xmlns:a="http://schemas.openxmlformats.org/drawingml/2006/main">
                  <a:graphicData uri="http://schemas.microsoft.com/office/word/2010/wordprocessingShape">
                    <wps:wsp>
                      <wps:cNvSpPr/>
                      <wps:spPr>
                        <a:xfrm>
                          <a:off x="0" y="0"/>
                          <a:ext cx="6181725"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452F1" w14:textId="77777777" w:rsidR="00652A1C" w:rsidRPr="00AD01D0" w:rsidRDefault="00652A1C" w:rsidP="00652A1C">
                            <w:pPr>
                              <w:spacing w:after="0" w:line="240" w:lineRule="auto"/>
                              <w:jc w:val="both"/>
                              <w:rPr>
                                <w:color w:val="44546A" w:themeColor="text2"/>
                                <w:szCs w:val="24"/>
                              </w:rPr>
                            </w:pPr>
                            <w:r w:rsidRPr="00AD01D0">
                              <w:rPr>
                                <w:b/>
                                <w:color w:val="44546A" w:themeColor="text2"/>
                                <w:szCs w:val="24"/>
                              </w:rPr>
                              <w:t>Rozmrażanie</w:t>
                            </w:r>
                            <w:r w:rsidRPr="00AD01D0">
                              <w:rPr>
                                <w:color w:val="44546A" w:themeColor="text2"/>
                                <w:szCs w:val="24"/>
                              </w:rPr>
                              <w:t xml:space="preserve"> – szereg działań zmierzających do wzbudzenia w ludziach akceptacji wysiłku jaki trzeba podjąć celem przejścia przez zmianę. Jest to o tyle trudne, że ludzie mają skłonność do trwania </w:t>
                            </w:r>
                            <w:r w:rsidRPr="00AD01D0">
                              <w:rPr>
                                <w:color w:val="44546A" w:themeColor="text2"/>
                                <w:szCs w:val="24"/>
                              </w:rPr>
                              <w:br/>
                              <w:t xml:space="preserve">w sytuacji, która zapewnia im poczucie względnego bezpieczeństwa i kontroli. Niewiele osób lubi zmiany. One bowiem burzą dotychczasową równowagę i zakłócają poczucie bezpieczeństwa. Ponadto wymagają zmiany nawyków, które wykształcili przez lata. A zatem: proces rozmrażania będzie się wiązał z konfrontowaniem się z silnymi reakcjami i emocjami osób, wobec których zmiana jest adresowana. </w:t>
                            </w:r>
                          </w:p>
                          <w:p w14:paraId="432ED0FA" w14:textId="77777777" w:rsidR="00652A1C" w:rsidRDefault="00652A1C" w:rsidP="00652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90A0A" id="Prostokąt: zaokrąglone rogi 6" o:spid="_x0000_s1026" style="position:absolute;left:0;text-align:left;margin-left:435.55pt;margin-top:13.4pt;width:486.75pt;height:1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" fillcolor="#5b9bd5 [3204]" strokecolor="#1f4d78 [1604]" strokeweight="1pt">
                <v:stroke joinstyle="miter"/>
                <v:textbox>
                  <w:txbxContent>
                    <w:p w14:paraId="674452F1" w14:textId="77777777" w:rsidR="00652A1C" w:rsidRPr="00AD01D0" w:rsidRDefault="00652A1C" w:rsidP="00652A1C">
                      <w:pPr>
                        <w:spacing w:after="0" w:line="240" w:lineRule="auto"/>
                        <w:jc w:val="both"/>
                        <w:rPr>
                          <w:color w:val="44546A" w:themeColor="text2"/>
                          <w:szCs w:val="24"/>
                        </w:rPr>
                      </w:pPr>
                      <w:r w:rsidRPr="00AD01D0">
                        <w:rPr>
                          <w:b/>
                          <w:color w:val="44546A" w:themeColor="text2"/>
                          <w:szCs w:val="24"/>
                        </w:rPr>
                        <w:t>Rozmrażanie</w:t>
                      </w:r>
                      <w:r w:rsidRPr="00AD01D0">
                        <w:rPr>
                          <w:color w:val="44546A" w:themeColor="text2"/>
                          <w:szCs w:val="24"/>
                        </w:rPr>
                        <w:t xml:space="preserve"> – szereg działań zmierzających do wzbudzenia w ludziach akceptacji wysiłku jaki trzeba podjąć celem przejścia przez zmianę. Jest to o tyle trudne, że ludzie mają skłonność do trwania </w:t>
                      </w:r>
                      <w:r w:rsidRPr="00AD01D0">
                        <w:rPr>
                          <w:color w:val="44546A" w:themeColor="text2"/>
                          <w:szCs w:val="24"/>
                        </w:rPr>
                        <w:br/>
                        <w:t xml:space="preserve">w sytuacji, która zapewnia im poczucie względnego bezpieczeństwa i kontroli. Niewiele osób lubi zmiany. One bowiem burzą dotychczasową równowagę i zakłócają poczucie bezpieczeństwa. Ponadto wymagają zmiany nawyków, które wykształcili przez lata. A zatem: proces rozmrażania będzie się wiązał z konfrontowaniem się z silnymi reakcjami i emocjami osób, wobec których zmiana jest adresowana. </w:t>
                      </w:r>
                    </w:p>
                    <w:p w14:paraId="432ED0FA" w14:textId="77777777" w:rsidR="00652A1C" w:rsidRDefault="00652A1C" w:rsidP="00652A1C">
                      <w:pPr>
                        <w:jc w:val="center"/>
                      </w:pPr>
                    </w:p>
                  </w:txbxContent>
                </v:textbox>
                <w10:wrap anchorx="margin"/>
              </v:roundrect>
            </w:pict>
          </mc:Fallback>
        </mc:AlternateContent>
      </w:r>
    </w:p>
    <w:p w14:paraId="46BF05EA" w14:textId="77777777" w:rsidR="00652A1C" w:rsidRPr="00383067" w:rsidRDefault="00652A1C" w:rsidP="00652A1C">
      <w:pPr>
        <w:spacing w:after="0" w:line="240" w:lineRule="auto"/>
        <w:jc w:val="both"/>
        <w:rPr>
          <w:rFonts w:cstheme="minorHAnsi"/>
          <w:sz w:val="24"/>
          <w:szCs w:val="24"/>
        </w:rPr>
      </w:pPr>
    </w:p>
    <w:p w14:paraId="2952CF1B" w14:textId="77777777" w:rsidR="00652A1C" w:rsidRPr="00383067" w:rsidRDefault="00652A1C" w:rsidP="00652A1C">
      <w:pPr>
        <w:spacing w:after="0" w:line="240" w:lineRule="auto"/>
        <w:jc w:val="both"/>
        <w:rPr>
          <w:rFonts w:cstheme="minorHAnsi"/>
          <w:sz w:val="24"/>
          <w:szCs w:val="24"/>
        </w:rPr>
      </w:pPr>
    </w:p>
    <w:p w14:paraId="68E00444" w14:textId="77777777" w:rsidR="00652A1C" w:rsidRPr="00383067" w:rsidRDefault="00652A1C" w:rsidP="00652A1C">
      <w:pPr>
        <w:spacing w:after="0" w:line="240" w:lineRule="auto"/>
        <w:jc w:val="both"/>
        <w:rPr>
          <w:rFonts w:cstheme="minorHAnsi"/>
          <w:sz w:val="24"/>
          <w:szCs w:val="24"/>
        </w:rPr>
      </w:pPr>
    </w:p>
    <w:p w14:paraId="75108D26" w14:textId="77777777" w:rsidR="00652A1C" w:rsidRPr="00383067" w:rsidRDefault="00652A1C" w:rsidP="00652A1C">
      <w:pPr>
        <w:spacing w:after="0" w:line="240" w:lineRule="auto"/>
        <w:jc w:val="both"/>
        <w:rPr>
          <w:rFonts w:cstheme="minorHAnsi"/>
          <w:sz w:val="24"/>
          <w:szCs w:val="24"/>
        </w:rPr>
      </w:pPr>
    </w:p>
    <w:p w14:paraId="1703F2F4" w14:textId="77777777" w:rsidR="00652A1C" w:rsidRPr="00383067" w:rsidRDefault="00652A1C" w:rsidP="00652A1C">
      <w:pPr>
        <w:spacing w:after="0" w:line="240" w:lineRule="auto"/>
        <w:jc w:val="both"/>
        <w:rPr>
          <w:rFonts w:cstheme="minorHAnsi"/>
          <w:sz w:val="24"/>
          <w:szCs w:val="24"/>
        </w:rPr>
      </w:pPr>
    </w:p>
    <w:p w14:paraId="0D8C2FC5" w14:textId="77777777" w:rsidR="00652A1C" w:rsidRPr="00383067" w:rsidRDefault="00652A1C" w:rsidP="00652A1C">
      <w:pPr>
        <w:spacing w:after="0" w:line="240" w:lineRule="auto"/>
        <w:jc w:val="both"/>
        <w:rPr>
          <w:rFonts w:cstheme="minorHAnsi"/>
          <w:sz w:val="24"/>
          <w:szCs w:val="24"/>
        </w:rPr>
      </w:pPr>
    </w:p>
    <w:p w14:paraId="561143B9" w14:textId="77777777" w:rsidR="00652A1C" w:rsidRPr="00383067" w:rsidRDefault="00652A1C" w:rsidP="00652A1C">
      <w:pPr>
        <w:spacing w:after="0" w:line="240" w:lineRule="auto"/>
        <w:jc w:val="both"/>
        <w:rPr>
          <w:rFonts w:cstheme="minorHAnsi"/>
          <w:sz w:val="24"/>
          <w:szCs w:val="24"/>
        </w:rPr>
      </w:pPr>
    </w:p>
    <w:p w14:paraId="513A76A5" w14:textId="77777777" w:rsidR="00652A1C" w:rsidRPr="00383067" w:rsidRDefault="00652A1C" w:rsidP="00652A1C">
      <w:pPr>
        <w:spacing w:after="0" w:line="240" w:lineRule="auto"/>
        <w:jc w:val="both"/>
        <w:rPr>
          <w:rFonts w:cstheme="minorHAnsi"/>
          <w:sz w:val="24"/>
          <w:szCs w:val="24"/>
        </w:rPr>
      </w:pPr>
      <w:r w:rsidRPr="00383067">
        <w:rPr>
          <w:rFonts w:cstheme="minorHAnsi"/>
          <w:noProof/>
          <w:sz w:val="24"/>
          <w:szCs w:val="24"/>
        </w:rPr>
        <mc:AlternateContent>
          <mc:Choice Requires="wps">
            <w:drawing>
              <wp:anchor distT="0" distB="0" distL="114300" distR="114300" simplePos="0" relativeHeight="251660288" behindDoc="0" locked="0" layoutInCell="1" allowOverlap="1" wp14:anchorId="0B928451" wp14:editId="1A16E255">
                <wp:simplePos x="0" y="0"/>
                <wp:positionH relativeFrom="margin">
                  <wp:align>right</wp:align>
                </wp:positionH>
                <wp:positionV relativeFrom="paragraph">
                  <wp:posOffset>167640</wp:posOffset>
                </wp:positionV>
                <wp:extent cx="6210300" cy="1047750"/>
                <wp:effectExtent l="0" t="0" r="19050" b="19050"/>
                <wp:wrapNone/>
                <wp:docPr id="7" name="Prostokąt: zaokrąglone rogi 7"/>
                <wp:cNvGraphicFramePr/>
                <a:graphic xmlns:a="http://schemas.openxmlformats.org/drawingml/2006/main">
                  <a:graphicData uri="http://schemas.microsoft.com/office/word/2010/wordprocessingShape">
                    <wps:wsp>
                      <wps:cNvSpPr/>
                      <wps:spPr>
                        <a:xfrm>
                          <a:off x="0" y="0"/>
                          <a:ext cx="6210300"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13D019" w14:textId="77777777" w:rsidR="00652A1C" w:rsidRPr="00AD01D0" w:rsidRDefault="00652A1C" w:rsidP="00652A1C">
                            <w:pPr>
                              <w:autoSpaceDE w:val="0"/>
                              <w:autoSpaceDN w:val="0"/>
                              <w:adjustRightInd w:val="0"/>
                              <w:spacing w:after="0" w:line="240" w:lineRule="auto"/>
                              <w:jc w:val="both"/>
                              <w:rPr>
                                <w:color w:val="44546A" w:themeColor="text2"/>
                                <w:szCs w:val="24"/>
                              </w:rPr>
                            </w:pPr>
                            <w:r w:rsidRPr="00AD01D0">
                              <w:rPr>
                                <w:b/>
                                <w:color w:val="44546A" w:themeColor="text2"/>
                                <w:szCs w:val="24"/>
                              </w:rPr>
                              <w:t>Zmiana/przejście</w:t>
                            </w:r>
                            <w:r w:rsidRPr="00AD01D0">
                              <w:rPr>
                                <w:color w:val="44546A" w:themeColor="text2"/>
                                <w:szCs w:val="24"/>
                              </w:rPr>
                              <w:t xml:space="preserve"> – to czas kiedy stary porządek ustępuje nowemu. Kluczowe znaczenie </w:t>
                            </w:r>
                            <w:r w:rsidRPr="00AD01D0">
                              <w:rPr>
                                <w:color w:val="44546A" w:themeColor="text2"/>
                                <w:szCs w:val="24"/>
                              </w:rPr>
                              <w:br/>
                              <w:t xml:space="preserve">ma tu przemiana postaw, ciągłe komunikowanie i wspieranie ludzi w wysiłkach, m.in. monitorowanie postępów, angażowanie jak największej liczby osób w proces zmian. Ludzie powinni utożsamiać się </w:t>
                            </w:r>
                            <w:r w:rsidRPr="00AD01D0">
                              <w:rPr>
                                <w:color w:val="44546A" w:themeColor="text2"/>
                                <w:szCs w:val="24"/>
                              </w:rPr>
                              <w:br/>
                              <w:t xml:space="preserve">z celem i sensem zachodzących zmian. Kluczowym elementem modelu Lewina jest stwierdzenie, </w:t>
                            </w:r>
                            <w:r w:rsidRPr="00AD01D0">
                              <w:rPr>
                                <w:color w:val="44546A" w:themeColor="text2"/>
                                <w:szCs w:val="24"/>
                              </w:rPr>
                              <w:br/>
                              <w:t>że zmiana - nawet poziomie psychologicznym – jest zawsze pewną drogą, a nie pojedynczym krokiem.</w:t>
                            </w:r>
                          </w:p>
                          <w:p w14:paraId="712341A5" w14:textId="77777777" w:rsidR="00652A1C" w:rsidRPr="00AD01D0" w:rsidRDefault="00652A1C" w:rsidP="00652A1C">
                            <w:pPr>
                              <w:spacing w:after="0" w:line="240" w:lineRule="auto"/>
                              <w:jc w:val="both"/>
                              <w:rPr>
                                <w:color w:val="44546A" w:themeColor="text2"/>
                                <w:szCs w:val="24"/>
                              </w:rPr>
                            </w:pPr>
                          </w:p>
                          <w:p w14:paraId="709A4CCD" w14:textId="77777777" w:rsidR="00652A1C" w:rsidRDefault="00652A1C" w:rsidP="00652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28451" id="Prostokąt: zaokrąglone rogi 7" o:spid="_x0000_s1027" style="position:absolute;left:0;text-align:left;margin-left:437.8pt;margin-top:13.2pt;width:489pt;height: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" fillcolor="#5b9bd5 [3204]" strokecolor="#1f4d78 [1604]" strokeweight="1pt">
                <v:stroke joinstyle="miter"/>
                <v:textbox>
                  <w:txbxContent>
                    <w:p w14:paraId="7613D019" w14:textId="77777777" w:rsidR="00652A1C" w:rsidRPr="00AD01D0" w:rsidRDefault="00652A1C" w:rsidP="00652A1C">
                      <w:pPr>
                        <w:autoSpaceDE w:val="0"/>
                        <w:autoSpaceDN w:val="0"/>
                        <w:adjustRightInd w:val="0"/>
                        <w:spacing w:after="0" w:line="240" w:lineRule="auto"/>
                        <w:jc w:val="both"/>
                        <w:rPr>
                          <w:color w:val="44546A" w:themeColor="text2"/>
                          <w:szCs w:val="24"/>
                        </w:rPr>
                      </w:pPr>
                      <w:r w:rsidRPr="00AD01D0">
                        <w:rPr>
                          <w:b/>
                          <w:color w:val="44546A" w:themeColor="text2"/>
                          <w:szCs w:val="24"/>
                        </w:rPr>
                        <w:t>Zmiana/przejście</w:t>
                      </w:r>
                      <w:r w:rsidRPr="00AD01D0">
                        <w:rPr>
                          <w:color w:val="44546A" w:themeColor="text2"/>
                          <w:szCs w:val="24"/>
                        </w:rPr>
                        <w:t xml:space="preserve"> – to czas kiedy stary porządek ustępuje nowemu. Kluczowe znaczenie </w:t>
                      </w:r>
                      <w:r w:rsidRPr="00AD01D0">
                        <w:rPr>
                          <w:color w:val="44546A" w:themeColor="text2"/>
                          <w:szCs w:val="24"/>
                        </w:rPr>
                        <w:br/>
                        <w:t xml:space="preserve">ma tu przemiana postaw, ciągłe komunikowanie i wspieranie ludzi w wysiłkach, m.in. monitorowanie postępów, angażowanie jak największej liczby osób w proces zmian. Ludzie powinni utożsamiać się </w:t>
                      </w:r>
                      <w:r w:rsidRPr="00AD01D0">
                        <w:rPr>
                          <w:color w:val="44546A" w:themeColor="text2"/>
                          <w:szCs w:val="24"/>
                        </w:rPr>
                        <w:br/>
                        <w:t xml:space="preserve">z celem i sensem zachodzących zmian. Kluczowym elementem modelu Lewina jest stwierdzenie, </w:t>
                      </w:r>
                      <w:r w:rsidRPr="00AD01D0">
                        <w:rPr>
                          <w:color w:val="44546A" w:themeColor="text2"/>
                          <w:szCs w:val="24"/>
                        </w:rPr>
                        <w:br/>
                        <w:t>że zmiana - nawet poziomie psychologicznym – jest zawsze pewną drogą, a nie pojedynczym krokiem.</w:t>
                      </w:r>
                    </w:p>
                    <w:p w14:paraId="712341A5" w14:textId="77777777" w:rsidR="00652A1C" w:rsidRPr="00AD01D0" w:rsidRDefault="00652A1C" w:rsidP="00652A1C">
                      <w:pPr>
                        <w:spacing w:after="0" w:line="240" w:lineRule="auto"/>
                        <w:jc w:val="both"/>
                        <w:rPr>
                          <w:color w:val="44546A" w:themeColor="text2"/>
                          <w:szCs w:val="24"/>
                        </w:rPr>
                      </w:pPr>
                    </w:p>
                    <w:p w14:paraId="709A4CCD" w14:textId="77777777" w:rsidR="00652A1C" w:rsidRDefault="00652A1C" w:rsidP="00652A1C">
                      <w:pPr>
                        <w:jc w:val="center"/>
                      </w:pPr>
                    </w:p>
                  </w:txbxContent>
                </v:textbox>
                <w10:wrap anchorx="margin"/>
              </v:roundrect>
            </w:pict>
          </mc:Fallback>
        </mc:AlternateContent>
      </w:r>
    </w:p>
    <w:p w14:paraId="4AE68975"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09342E77"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31E7405B"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0F9CB495"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09C88396"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6C6CC198"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234BD596"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noProof/>
          <w:sz w:val="24"/>
          <w:szCs w:val="24"/>
        </w:rPr>
        <mc:AlternateContent>
          <mc:Choice Requires="wps">
            <w:drawing>
              <wp:anchor distT="0" distB="0" distL="114300" distR="114300" simplePos="0" relativeHeight="251661312" behindDoc="0" locked="0" layoutInCell="1" allowOverlap="1" wp14:anchorId="6328B28D" wp14:editId="7E9E2ECF">
                <wp:simplePos x="0" y="0"/>
                <wp:positionH relativeFrom="margin">
                  <wp:align>right</wp:align>
                </wp:positionH>
                <wp:positionV relativeFrom="paragraph">
                  <wp:posOffset>85090</wp:posOffset>
                </wp:positionV>
                <wp:extent cx="6191250" cy="742950"/>
                <wp:effectExtent l="0" t="0" r="19050" b="19050"/>
                <wp:wrapNone/>
                <wp:docPr id="8" name="Prostokąt: zaokrąglone rogi 8"/>
                <wp:cNvGraphicFramePr/>
                <a:graphic xmlns:a="http://schemas.openxmlformats.org/drawingml/2006/main">
                  <a:graphicData uri="http://schemas.microsoft.com/office/word/2010/wordprocessingShape">
                    <wps:wsp>
                      <wps:cNvSpPr/>
                      <wps:spPr>
                        <a:xfrm>
                          <a:off x="0" y="0"/>
                          <a:ext cx="619125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814A08" w14:textId="77777777" w:rsidR="00652A1C" w:rsidRPr="00AD01D0" w:rsidRDefault="00652A1C" w:rsidP="00652A1C">
                            <w:pPr>
                              <w:autoSpaceDE w:val="0"/>
                              <w:autoSpaceDN w:val="0"/>
                              <w:adjustRightInd w:val="0"/>
                              <w:spacing w:after="0" w:line="240" w:lineRule="auto"/>
                              <w:jc w:val="both"/>
                              <w:rPr>
                                <w:color w:val="44546A" w:themeColor="text2"/>
                                <w:szCs w:val="24"/>
                              </w:rPr>
                            </w:pPr>
                            <w:r w:rsidRPr="00AD01D0">
                              <w:rPr>
                                <w:b/>
                                <w:color w:val="44546A" w:themeColor="text2"/>
                                <w:szCs w:val="24"/>
                              </w:rPr>
                              <w:t>Zamrożenie</w:t>
                            </w:r>
                            <w:r w:rsidRPr="00AD01D0">
                              <w:rPr>
                                <w:color w:val="44546A" w:themeColor="text2"/>
                                <w:szCs w:val="24"/>
                              </w:rPr>
                              <w:t xml:space="preserve"> – to szereg działań, które zmierzają do stabilizowania zmiany poprzez utrwalanie nowych reakcji w osobowości zainteresowanych. Zmianę należy utrwalić i spowodować, aby stałą się nowym porządkiem.</w:t>
                            </w:r>
                          </w:p>
                          <w:p w14:paraId="7D0214F5" w14:textId="77777777" w:rsidR="00652A1C" w:rsidRPr="00AD01D0" w:rsidRDefault="00652A1C" w:rsidP="00652A1C">
                            <w:pPr>
                              <w:spacing w:after="0" w:line="240" w:lineRule="auto"/>
                              <w:jc w:val="both"/>
                              <w:rPr>
                                <w:color w:val="44546A" w:themeColor="text2"/>
                                <w:szCs w:val="24"/>
                              </w:rPr>
                            </w:pPr>
                          </w:p>
                          <w:p w14:paraId="53EAE51A" w14:textId="77777777" w:rsidR="00652A1C" w:rsidRDefault="00652A1C" w:rsidP="00652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8B28D" id="Prostokąt: zaokrąglone rogi 8" o:spid="_x0000_s1028" style="position:absolute;left:0;text-align:left;margin-left:436.3pt;margin-top:6.7pt;width:487.5pt;height:5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" fillcolor="#5b9bd5 [3204]" strokecolor="#1f4d78 [1604]" strokeweight="1pt">
                <v:stroke joinstyle="miter"/>
                <v:textbox>
                  <w:txbxContent>
                    <w:p w14:paraId="6A814A08" w14:textId="77777777" w:rsidR="00652A1C" w:rsidRPr="00AD01D0" w:rsidRDefault="00652A1C" w:rsidP="00652A1C">
                      <w:pPr>
                        <w:autoSpaceDE w:val="0"/>
                        <w:autoSpaceDN w:val="0"/>
                        <w:adjustRightInd w:val="0"/>
                        <w:spacing w:after="0" w:line="240" w:lineRule="auto"/>
                        <w:jc w:val="both"/>
                        <w:rPr>
                          <w:color w:val="44546A" w:themeColor="text2"/>
                          <w:szCs w:val="24"/>
                        </w:rPr>
                      </w:pPr>
                      <w:r w:rsidRPr="00AD01D0">
                        <w:rPr>
                          <w:b/>
                          <w:color w:val="44546A" w:themeColor="text2"/>
                          <w:szCs w:val="24"/>
                        </w:rPr>
                        <w:t>Zamrożenie</w:t>
                      </w:r>
                      <w:r w:rsidRPr="00AD01D0">
                        <w:rPr>
                          <w:color w:val="44546A" w:themeColor="text2"/>
                          <w:szCs w:val="24"/>
                        </w:rPr>
                        <w:t xml:space="preserve"> – to szereg działań, które zmierzają do stabilizowania zmiany poprzez utrwalanie nowych reakcji w osobowości zainteresowanych. Zmianę należy utrwalić i spowodować, aby stałą się nowym porządkiem.</w:t>
                      </w:r>
                    </w:p>
                    <w:p w14:paraId="7D0214F5" w14:textId="77777777" w:rsidR="00652A1C" w:rsidRPr="00AD01D0" w:rsidRDefault="00652A1C" w:rsidP="00652A1C">
                      <w:pPr>
                        <w:spacing w:after="0" w:line="240" w:lineRule="auto"/>
                        <w:jc w:val="both"/>
                        <w:rPr>
                          <w:color w:val="44546A" w:themeColor="text2"/>
                          <w:szCs w:val="24"/>
                        </w:rPr>
                      </w:pPr>
                    </w:p>
                    <w:p w14:paraId="53EAE51A" w14:textId="77777777" w:rsidR="00652A1C" w:rsidRDefault="00652A1C" w:rsidP="00652A1C">
                      <w:pPr>
                        <w:jc w:val="center"/>
                      </w:pPr>
                    </w:p>
                  </w:txbxContent>
                </v:textbox>
                <w10:wrap anchorx="margin"/>
              </v:roundrect>
            </w:pict>
          </mc:Fallback>
        </mc:AlternateContent>
      </w:r>
    </w:p>
    <w:p w14:paraId="2F4DAE97"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522F9B30"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07617375"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4096FC03"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7B4ED4E1" w14:textId="1623B473" w:rsidR="00652A1C" w:rsidRPr="00383067" w:rsidRDefault="00F937F1" w:rsidP="00652A1C">
      <w:pPr>
        <w:autoSpaceDE w:val="0"/>
        <w:autoSpaceDN w:val="0"/>
        <w:adjustRightInd w:val="0"/>
        <w:spacing w:after="0" w:line="240" w:lineRule="auto"/>
        <w:jc w:val="both"/>
        <w:rPr>
          <w:rFonts w:cstheme="minorHAnsi"/>
          <w:sz w:val="24"/>
          <w:szCs w:val="24"/>
        </w:rPr>
      </w:pPr>
      <w:r w:rsidRPr="00383067">
        <w:rPr>
          <w:rFonts w:cstheme="minorHAnsi"/>
          <w:noProof/>
          <w:sz w:val="24"/>
          <w:szCs w:val="24"/>
        </w:rPr>
        <mc:AlternateContent>
          <mc:Choice Requires="wps">
            <w:drawing>
              <wp:anchor distT="0" distB="0" distL="114300" distR="114300" simplePos="0" relativeHeight="251664384" behindDoc="0" locked="0" layoutInCell="1" allowOverlap="1" wp14:anchorId="099C2A69" wp14:editId="2332B6E2">
                <wp:simplePos x="0" y="0"/>
                <wp:positionH relativeFrom="column">
                  <wp:posOffset>4253230</wp:posOffset>
                </wp:positionH>
                <wp:positionV relativeFrom="paragraph">
                  <wp:posOffset>102235</wp:posOffset>
                </wp:positionV>
                <wp:extent cx="1600200" cy="552450"/>
                <wp:effectExtent l="0" t="0" r="19050" b="19050"/>
                <wp:wrapNone/>
                <wp:docPr id="11" name="Prostokąt: zaokrąglone rogi 11"/>
                <wp:cNvGraphicFramePr/>
                <a:graphic xmlns:a="http://schemas.openxmlformats.org/drawingml/2006/main">
                  <a:graphicData uri="http://schemas.microsoft.com/office/word/2010/wordprocessingShape">
                    <wps:wsp>
                      <wps:cNvSpPr/>
                      <wps:spPr>
                        <a:xfrm>
                          <a:off x="0" y="0"/>
                          <a:ext cx="16002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41FF8" w14:textId="77777777" w:rsidR="00652A1C" w:rsidRPr="00AD01D0" w:rsidRDefault="00652A1C" w:rsidP="00652A1C">
                            <w:pPr>
                              <w:spacing w:after="0" w:line="240" w:lineRule="auto"/>
                              <w:jc w:val="center"/>
                              <w:rPr>
                                <w:b/>
                                <w:color w:val="44546A" w:themeColor="text2"/>
                              </w:rPr>
                            </w:pPr>
                            <w:r w:rsidRPr="00AD01D0">
                              <w:rPr>
                                <w:b/>
                                <w:color w:val="44546A" w:themeColor="text2"/>
                              </w:rPr>
                              <w:t>ZAMROŻENIE</w:t>
                            </w:r>
                          </w:p>
                          <w:p w14:paraId="040B49DC" w14:textId="77777777" w:rsidR="00652A1C" w:rsidRPr="00AD01D0" w:rsidRDefault="00652A1C" w:rsidP="00652A1C">
                            <w:pPr>
                              <w:spacing w:after="0" w:line="240" w:lineRule="auto"/>
                              <w:jc w:val="center"/>
                              <w:rPr>
                                <w:color w:val="44546A" w:themeColor="text2"/>
                              </w:rPr>
                            </w:pPr>
                            <w:r w:rsidRPr="00AD01D0">
                              <w:rPr>
                                <w:color w:val="44546A" w:themeColor="text2"/>
                              </w:rPr>
                              <w:t>Nawych postaw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9C2A69" id="Prostokąt: zaokrąglone rogi 11" o:spid="_x0000_s1029" style="position:absolute;left:0;text-align:left;margin-left:334.9pt;margin-top:8.05pt;width:126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" fillcolor="#5b9bd5 [3204]" strokecolor="#1f4d78 [1604]" strokeweight="1pt">
                <v:stroke joinstyle="miter"/>
                <v:textbox>
                  <w:txbxContent>
                    <w:p w14:paraId="49C41FF8" w14:textId="77777777" w:rsidR="00652A1C" w:rsidRPr="00AD01D0" w:rsidRDefault="00652A1C" w:rsidP="00652A1C">
                      <w:pPr>
                        <w:spacing w:after="0" w:line="240" w:lineRule="auto"/>
                        <w:jc w:val="center"/>
                        <w:rPr>
                          <w:b/>
                          <w:color w:val="44546A" w:themeColor="text2"/>
                        </w:rPr>
                      </w:pPr>
                      <w:r w:rsidRPr="00AD01D0">
                        <w:rPr>
                          <w:b/>
                          <w:color w:val="44546A" w:themeColor="text2"/>
                        </w:rPr>
                        <w:t>ZAMROŻENIE</w:t>
                      </w:r>
                    </w:p>
                    <w:p w14:paraId="040B49DC" w14:textId="77777777" w:rsidR="00652A1C" w:rsidRPr="00AD01D0" w:rsidRDefault="00652A1C" w:rsidP="00652A1C">
                      <w:pPr>
                        <w:spacing w:after="0" w:line="240" w:lineRule="auto"/>
                        <w:jc w:val="center"/>
                        <w:rPr>
                          <w:color w:val="44546A" w:themeColor="text2"/>
                        </w:rPr>
                      </w:pPr>
                      <w:r w:rsidRPr="00AD01D0">
                        <w:rPr>
                          <w:color w:val="44546A" w:themeColor="text2"/>
                        </w:rPr>
                        <w:t>Nawych postaw</w:t>
                      </w:r>
                    </w:p>
                  </w:txbxContent>
                </v:textbox>
              </v:roundrect>
            </w:pict>
          </mc:Fallback>
        </mc:AlternateContent>
      </w:r>
      <w:r w:rsidRPr="00383067">
        <w:rPr>
          <w:rFonts w:cstheme="minorHAnsi"/>
          <w:noProof/>
          <w:sz w:val="24"/>
          <w:szCs w:val="24"/>
        </w:rPr>
        <mc:AlternateContent>
          <mc:Choice Requires="wps">
            <w:drawing>
              <wp:anchor distT="0" distB="0" distL="114300" distR="114300" simplePos="0" relativeHeight="251663360" behindDoc="0" locked="0" layoutInCell="1" allowOverlap="1" wp14:anchorId="3737DAC7" wp14:editId="1ABDA7C0">
                <wp:simplePos x="0" y="0"/>
                <wp:positionH relativeFrom="column">
                  <wp:posOffset>2233930</wp:posOffset>
                </wp:positionH>
                <wp:positionV relativeFrom="paragraph">
                  <wp:posOffset>66675</wp:posOffset>
                </wp:positionV>
                <wp:extent cx="1600200" cy="561975"/>
                <wp:effectExtent l="0" t="0" r="19050" b="28575"/>
                <wp:wrapNone/>
                <wp:docPr id="10" name="Prostokąt: zaokrąglone rogi 10"/>
                <wp:cNvGraphicFramePr/>
                <a:graphic xmlns:a="http://schemas.openxmlformats.org/drawingml/2006/main">
                  <a:graphicData uri="http://schemas.microsoft.com/office/word/2010/wordprocessingShape">
                    <wps:wsp>
                      <wps:cNvSpPr/>
                      <wps:spPr>
                        <a:xfrm>
                          <a:off x="0" y="0"/>
                          <a:ext cx="16002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63F813" w14:textId="77777777" w:rsidR="00652A1C" w:rsidRPr="00AD01D0" w:rsidRDefault="00652A1C" w:rsidP="00652A1C">
                            <w:pPr>
                              <w:spacing w:after="0" w:line="240" w:lineRule="auto"/>
                              <w:jc w:val="center"/>
                              <w:rPr>
                                <w:b/>
                                <w:color w:val="44546A" w:themeColor="text2"/>
                              </w:rPr>
                            </w:pPr>
                            <w:r w:rsidRPr="00AD01D0">
                              <w:rPr>
                                <w:b/>
                                <w:color w:val="44546A" w:themeColor="text2"/>
                              </w:rPr>
                              <w:t>ZMIAN</w:t>
                            </w:r>
                            <w:r>
                              <w:rPr>
                                <w:b/>
                                <w:color w:val="44546A" w:themeColor="text2"/>
                              </w:rPr>
                              <w:t>A</w:t>
                            </w:r>
                          </w:p>
                          <w:p w14:paraId="1730E4BF" w14:textId="77777777" w:rsidR="00652A1C" w:rsidRPr="00AD01D0" w:rsidRDefault="00652A1C" w:rsidP="00652A1C">
                            <w:pPr>
                              <w:spacing w:after="0" w:line="240" w:lineRule="auto"/>
                              <w:jc w:val="center"/>
                              <w:rPr>
                                <w:color w:val="44546A" w:themeColor="text2"/>
                              </w:rPr>
                            </w:pPr>
                            <w:r w:rsidRPr="00AD01D0">
                              <w:rPr>
                                <w:color w:val="44546A" w:themeColor="text2"/>
                              </w:rPr>
                              <w:t>Zachowań/postaw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37DAC7" id="Prostokąt: zaokrąglone rogi 10" o:spid="_x0000_s1030" style="position:absolute;left:0;text-align:left;margin-left:175.9pt;margin-top:5.25pt;width:126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" fillcolor="#5b9bd5 [3204]" strokecolor="#1f4d78 [1604]" strokeweight="1pt">
                <v:stroke joinstyle="miter"/>
                <v:textbox>
                  <w:txbxContent>
                    <w:p w14:paraId="7563F813" w14:textId="77777777" w:rsidR="00652A1C" w:rsidRPr="00AD01D0" w:rsidRDefault="00652A1C" w:rsidP="00652A1C">
                      <w:pPr>
                        <w:spacing w:after="0" w:line="240" w:lineRule="auto"/>
                        <w:jc w:val="center"/>
                        <w:rPr>
                          <w:b/>
                          <w:color w:val="44546A" w:themeColor="text2"/>
                        </w:rPr>
                      </w:pPr>
                      <w:r w:rsidRPr="00AD01D0">
                        <w:rPr>
                          <w:b/>
                          <w:color w:val="44546A" w:themeColor="text2"/>
                        </w:rPr>
                        <w:t>ZMIAN</w:t>
                      </w:r>
                      <w:r>
                        <w:rPr>
                          <w:b/>
                          <w:color w:val="44546A" w:themeColor="text2"/>
                        </w:rPr>
                        <w:t>A</w:t>
                      </w:r>
                    </w:p>
                    <w:p w14:paraId="1730E4BF" w14:textId="77777777" w:rsidR="00652A1C" w:rsidRPr="00AD01D0" w:rsidRDefault="00652A1C" w:rsidP="00652A1C">
                      <w:pPr>
                        <w:spacing w:after="0" w:line="240" w:lineRule="auto"/>
                        <w:jc w:val="center"/>
                        <w:rPr>
                          <w:color w:val="44546A" w:themeColor="text2"/>
                        </w:rPr>
                      </w:pPr>
                      <w:r w:rsidRPr="00AD01D0">
                        <w:rPr>
                          <w:color w:val="44546A" w:themeColor="text2"/>
                        </w:rPr>
                        <w:t>Zachowań/postaw</w:t>
                      </w:r>
                    </w:p>
                  </w:txbxContent>
                </v:textbox>
              </v:roundrect>
            </w:pict>
          </mc:Fallback>
        </mc:AlternateContent>
      </w:r>
      <w:r w:rsidRPr="00383067">
        <w:rPr>
          <w:rFonts w:cstheme="minorHAnsi"/>
          <w:noProof/>
          <w:sz w:val="24"/>
          <w:szCs w:val="24"/>
        </w:rPr>
        <mc:AlternateContent>
          <mc:Choice Requires="wps">
            <w:drawing>
              <wp:anchor distT="0" distB="0" distL="114300" distR="114300" simplePos="0" relativeHeight="251662336" behindDoc="0" locked="0" layoutInCell="1" allowOverlap="1" wp14:anchorId="5907F8A4" wp14:editId="23890AE5">
                <wp:simplePos x="0" y="0"/>
                <wp:positionH relativeFrom="column">
                  <wp:posOffset>90805</wp:posOffset>
                </wp:positionH>
                <wp:positionV relativeFrom="paragraph">
                  <wp:posOffset>92075</wp:posOffset>
                </wp:positionV>
                <wp:extent cx="1600200" cy="542925"/>
                <wp:effectExtent l="0" t="0" r="19050" b="28575"/>
                <wp:wrapNone/>
                <wp:docPr id="9" name="Prostokąt: zaokrąglone rogi 9"/>
                <wp:cNvGraphicFramePr/>
                <a:graphic xmlns:a="http://schemas.openxmlformats.org/drawingml/2006/main">
                  <a:graphicData uri="http://schemas.microsoft.com/office/word/2010/wordprocessingShape">
                    <wps:wsp>
                      <wps:cNvSpPr/>
                      <wps:spPr>
                        <a:xfrm>
                          <a:off x="0" y="0"/>
                          <a:ext cx="16002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1D2B74" w14:textId="77777777" w:rsidR="00652A1C" w:rsidRPr="00AD01D0" w:rsidRDefault="00652A1C" w:rsidP="00652A1C">
                            <w:pPr>
                              <w:spacing w:after="0" w:line="240" w:lineRule="auto"/>
                              <w:jc w:val="center"/>
                              <w:rPr>
                                <w:b/>
                                <w:color w:val="44546A" w:themeColor="text2"/>
                              </w:rPr>
                            </w:pPr>
                            <w:r w:rsidRPr="00AD01D0">
                              <w:rPr>
                                <w:b/>
                                <w:color w:val="44546A" w:themeColor="text2"/>
                              </w:rPr>
                              <w:t>ROZMROŻENIE</w:t>
                            </w:r>
                          </w:p>
                          <w:p w14:paraId="3A18D343" w14:textId="77777777" w:rsidR="00652A1C" w:rsidRPr="00AD01D0" w:rsidRDefault="00652A1C" w:rsidP="00652A1C">
                            <w:pPr>
                              <w:spacing w:after="0" w:line="240" w:lineRule="auto"/>
                              <w:jc w:val="center"/>
                              <w:rPr>
                                <w:color w:val="44546A" w:themeColor="text2"/>
                              </w:rPr>
                            </w:pPr>
                            <w:r w:rsidRPr="00AD01D0">
                              <w:rPr>
                                <w:color w:val="44546A" w:themeColor="text2"/>
                              </w:rPr>
                              <w:t>Status quo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07F8A4" id="Prostokąt: zaokrąglone rogi 9" o:spid="_x0000_s1031" style="position:absolute;left:0;text-align:left;margin-left:7.15pt;margin-top:7.25pt;width:126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" fillcolor="#5b9bd5 [3204]" strokecolor="#1f4d78 [1604]" strokeweight="1pt">
                <v:stroke joinstyle="miter"/>
                <v:textbox>
                  <w:txbxContent>
                    <w:p w14:paraId="401D2B74" w14:textId="77777777" w:rsidR="00652A1C" w:rsidRPr="00AD01D0" w:rsidRDefault="00652A1C" w:rsidP="00652A1C">
                      <w:pPr>
                        <w:spacing w:after="0" w:line="240" w:lineRule="auto"/>
                        <w:jc w:val="center"/>
                        <w:rPr>
                          <w:b/>
                          <w:color w:val="44546A" w:themeColor="text2"/>
                        </w:rPr>
                      </w:pPr>
                      <w:r w:rsidRPr="00AD01D0">
                        <w:rPr>
                          <w:b/>
                          <w:color w:val="44546A" w:themeColor="text2"/>
                        </w:rPr>
                        <w:t>ROZMROŻENIE</w:t>
                      </w:r>
                    </w:p>
                    <w:p w14:paraId="3A18D343" w14:textId="77777777" w:rsidR="00652A1C" w:rsidRPr="00AD01D0" w:rsidRDefault="00652A1C" w:rsidP="00652A1C">
                      <w:pPr>
                        <w:spacing w:after="0" w:line="240" w:lineRule="auto"/>
                        <w:jc w:val="center"/>
                        <w:rPr>
                          <w:color w:val="44546A" w:themeColor="text2"/>
                        </w:rPr>
                      </w:pPr>
                      <w:r w:rsidRPr="00AD01D0">
                        <w:rPr>
                          <w:color w:val="44546A" w:themeColor="text2"/>
                        </w:rPr>
                        <w:t>Status quo</w:t>
                      </w:r>
                    </w:p>
                  </w:txbxContent>
                </v:textbox>
              </v:roundrect>
            </w:pict>
          </mc:Fallback>
        </mc:AlternateContent>
      </w:r>
    </w:p>
    <w:p w14:paraId="1A49BB1E" w14:textId="1E8CB612" w:rsidR="00652A1C" w:rsidRPr="00383067" w:rsidRDefault="00F937F1" w:rsidP="00652A1C">
      <w:pPr>
        <w:autoSpaceDE w:val="0"/>
        <w:autoSpaceDN w:val="0"/>
        <w:adjustRightInd w:val="0"/>
        <w:spacing w:after="0" w:line="240" w:lineRule="auto"/>
        <w:jc w:val="both"/>
        <w:rPr>
          <w:rFonts w:cstheme="minorHAnsi"/>
          <w:sz w:val="24"/>
          <w:szCs w:val="24"/>
        </w:rPr>
      </w:pPr>
      <w:r w:rsidRPr="00383067">
        <w:rPr>
          <w:rFonts w:cstheme="minorHAnsi"/>
          <w:noProof/>
          <w:sz w:val="24"/>
          <w:szCs w:val="24"/>
        </w:rPr>
        <mc:AlternateContent>
          <mc:Choice Requires="wps">
            <w:drawing>
              <wp:anchor distT="0" distB="0" distL="114300" distR="114300" simplePos="0" relativeHeight="251666432" behindDoc="0" locked="0" layoutInCell="1" allowOverlap="1" wp14:anchorId="5811E1F9" wp14:editId="5DE690E2">
                <wp:simplePos x="0" y="0"/>
                <wp:positionH relativeFrom="column">
                  <wp:posOffset>3943350</wp:posOffset>
                </wp:positionH>
                <wp:positionV relativeFrom="paragraph">
                  <wp:posOffset>70485</wp:posOffset>
                </wp:positionV>
                <wp:extent cx="219075" cy="152400"/>
                <wp:effectExtent l="0" t="19050" r="47625" b="38100"/>
                <wp:wrapNone/>
                <wp:docPr id="14" name="Strzałka: w prawo 14"/>
                <wp:cNvGraphicFramePr/>
                <a:graphic xmlns:a="http://schemas.openxmlformats.org/drawingml/2006/main">
                  <a:graphicData uri="http://schemas.microsoft.com/office/word/2010/wordprocessingShape">
                    <wps:wsp>
                      <wps:cNvSpPr/>
                      <wps:spPr>
                        <a:xfrm>
                          <a:off x="0" y="0"/>
                          <a:ext cx="2190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879A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4" o:spid="_x0000_s1026" type="#_x0000_t13" style="position:absolute;margin-left:310.5pt;margin-top:5.55pt;width:17.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" adj="14087" fillcolor="#5b9bd5 [3204]" strokecolor="#1f4d78 [1604]" strokeweight="1pt"/>
            </w:pict>
          </mc:Fallback>
        </mc:AlternateContent>
      </w:r>
      <w:r w:rsidRPr="00383067">
        <w:rPr>
          <w:rFonts w:cstheme="minorHAnsi"/>
          <w:noProof/>
          <w:sz w:val="24"/>
          <w:szCs w:val="24"/>
        </w:rPr>
        <mc:AlternateContent>
          <mc:Choice Requires="wps">
            <w:drawing>
              <wp:anchor distT="0" distB="0" distL="114300" distR="114300" simplePos="0" relativeHeight="251665408" behindDoc="0" locked="0" layoutInCell="1" allowOverlap="1" wp14:anchorId="26ED9DB2" wp14:editId="3B8D424D">
                <wp:simplePos x="0" y="0"/>
                <wp:positionH relativeFrom="column">
                  <wp:posOffset>1843405</wp:posOffset>
                </wp:positionH>
                <wp:positionV relativeFrom="paragraph">
                  <wp:posOffset>93345</wp:posOffset>
                </wp:positionV>
                <wp:extent cx="219075" cy="152400"/>
                <wp:effectExtent l="0" t="19050" r="47625" b="38100"/>
                <wp:wrapNone/>
                <wp:docPr id="13" name="Strzałka: w prawo 13"/>
                <wp:cNvGraphicFramePr/>
                <a:graphic xmlns:a="http://schemas.openxmlformats.org/drawingml/2006/main">
                  <a:graphicData uri="http://schemas.microsoft.com/office/word/2010/wordprocessingShape">
                    <wps:wsp>
                      <wps:cNvSpPr/>
                      <wps:spPr>
                        <a:xfrm>
                          <a:off x="0" y="0"/>
                          <a:ext cx="2190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7D77F" id="Strzałka: w prawo 13" o:spid="_x0000_s1026" type="#_x0000_t13" style="position:absolute;margin-left:145.15pt;margin-top:7.35pt;width:17.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" adj="14087" fillcolor="#5b9bd5 [3204]" strokecolor="#1f4d78 [1604]" strokeweight="1pt"/>
            </w:pict>
          </mc:Fallback>
        </mc:AlternateContent>
      </w:r>
    </w:p>
    <w:p w14:paraId="199C3FA6" w14:textId="0D8410FF" w:rsidR="00652A1C" w:rsidRPr="00383067" w:rsidRDefault="00652A1C" w:rsidP="00652A1C">
      <w:pPr>
        <w:autoSpaceDE w:val="0"/>
        <w:autoSpaceDN w:val="0"/>
        <w:adjustRightInd w:val="0"/>
        <w:spacing w:after="0" w:line="240" w:lineRule="auto"/>
        <w:jc w:val="both"/>
        <w:rPr>
          <w:rFonts w:cstheme="minorHAnsi"/>
          <w:sz w:val="24"/>
          <w:szCs w:val="24"/>
        </w:rPr>
      </w:pPr>
    </w:p>
    <w:p w14:paraId="06DB7466" w14:textId="77777777" w:rsidR="00652A1C" w:rsidRPr="00383067" w:rsidRDefault="00652A1C" w:rsidP="00652A1C">
      <w:pPr>
        <w:pStyle w:val="formularztekstbezwciecia"/>
        <w:spacing w:line="240" w:lineRule="auto"/>
        <w:rPr>
          <w:rFonts w:asciiTheme="minorHAnsi" w:hAnsiTheme="minorHAnsi" w:cstheme="minorHAnsi"/>
          <w:bCs/>
          <w:color w:val="auto"/>
          <w:sz w:val="20"/>
          <w:szCs w:val="24"/>
        </w:rPr>
      </w:pPr>
      <w:r w:rsidRPr="00383067">
        <w:rPr>
          <w:rFonts w:asciiTheme="minorHAnsi" w:hAnsiTheme="minorHAnsi" w:cstheme="minorHAnsi"/>
          <w:bCs/>
          <w:color w:val="auto"/>
          <w:sz w:val="20"/>
          <w:szCs w:val="24"/>
        </w:rPr>
        <w:lastRenderedPageBreak/>
        <w:t>Źródło: I. Kazimierska na podstawie materiałów szkoleniowych firmy Moderator – dr Sławomir Jarmuż, Wrocław 2010.</w:t>
      </w:r>
    </w:p>
    <w:p w14:paraId="2C0D0F26" w14:textId="77777777" w:rsidR="00652A1C" w:rsidRPr="00383067" w:rsidRDefault="00652A1C" w:rsidP="00652A1C">
      <w:pPr>
        <w:spacing w:after="0" w:line="240" w:lineRule="auto"/>
        <w:jc w:val="center"/>
        <w:rPr>
          <w:rFonts w:cstheme="minorHAnsi"/>
          <w:sz w:val="24"/>
          <w:szCs w:val="24"/>
        </w:rPr>
      </w:pPr>
    </w:p>
    <w:p w14:paraId="0C0AF116"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Aby zmiana była wdrożona z sukcesem, wszystkie trzy kroki powinny być świadomie moderowane </w:t>
      </w:r>
      <w:r w:rsidRPr="00383067">
        <w:rPr>
          <w:rFonts w:cstheme="minorHAnsi"/>
          <w:sz w:val="24"/>
          <w:szCs w:val="24"/>
        </w:rPr>
        <w:br/>
        <w:t xml:space="preserve">z uwzględnieniem wszelkich działań zaradczych w sytuacjach kryzysowych i konfliktowych. </w:t>
      </w:r>
      <w:r w:rsidRPr="00383067">
        <w:rPr>
          <w:rFonts w:cstheme="minorHAnsi"/>
          <w:sz w:val="24"/>
          <w:szCs w:val="24"/>
        </w:rPr>
        <w:br/>
        <w:t>W zmianie trzeba jednak dać sobie czas i zgodzić się z faktem, że przejściowo będzie gorzej.</w:t>
      </w:r>
    </w:p>
    <w:p w14:paraId="1ACF8906" w14:textId="77777777" w:rsidR="00652A1C" w:rsidRPr="00383067" w:rsidRDefault="00652A1C" w:rsidP="00652A1C">
      <w:pPr>
        <w:spacing w:after="0" w:line="240" w:lineRule="auto"/>
        <w:jc w:val="both"/>
        <w:rPr>
          <w:rFonts w:cstheme="minorHAnsi"/>
          <w:sz w:val="24"/>
          <w:szCs w:val="24"/>
        </w:rPr>
      </w:pPr>
      <w:r w:rsidRPr="00383067">
        <w:rPr>
          <w:rFonts w:cstheme="minorHAnsi"/>
          <w:sz w:val="24"/>
          <w:szCs w:val="24"/>
        </w:rPr>
        <w:t>Kurt Lewin podkreśla, że ludzie zmienią swoje:</w:t>
      </w:r>
    </w:p>
    <w:p w14:paraId="26C86F37" w14:textId="77777777" w:rsidR="00652A1C" w:rsidRPr="00383067" w:rsidRDefault="00652A1C" w:rsidP="00112DA6">
      <w:pPr>
        <w:numPr>
          <w:ilvl w:val="0"/>
          <w:numId w:val="1"/>
        </w:numPr>
        <w:spacing w:after="0" w:line="240" w:lineRule="auto"/>
        <w:jc w:val="both"/>
        <w:rPr>
          <w:rFonts w:cstheme="minorHAnsi"/>
          <w:sz w:val="24"/>
          <w:szCs w:val="24"/>
          <w:u w:val="single"/>
        </w:rPr>
      </w:pPr>
      <w:r w:rsidRPr="00383067">
        <w:rPr>
          <w:rFonts w:cstheme="minorHAnsi"/>
          <w:sz w:val="24"/>
          <w:szCs w:val="24"/>
          <w:u w:val="single"/>
        </w:rPr>
        <w:t>postawy</w:t>
      </w:r>
      <w:r w:rsidRPr="00383067">
        <w:rPr>
          <w:rFonts w:cstheme="minorHAnsi"/>
          <w:sz w:val="24"/>
          <w:szCs w:val="24"/>
        </w:rPr>
        <w:t xml:space="preserve">, jeżeli wyraźnie rozpatrzone zostaną źródła ich oporu. Tego rodzaju podejście zapewnia przede wszystkim akceptację, którą trudniej uzyskać, ale w zamian </w:t>
      </w:r>
      <w:r w:rsidRPr="00383067">
        <w:rPr>
          <w:rFonts w:cstheme="minorHAnsi"/>
          <w:sz w:val="24"/>
          <w:szCs w:val="24"/>
        </w:rPr>
        <w:br/>
        <w:t>za to niesie ze sobą trwałe i prawdziwe zaangażowanie</w:t>
      </w:r>
      <w:r w:rsidRPr="00383067">
        <w:rPr>
          <w:rFonts w:cstheme="minorHAnsi"/>
          <w:sz w:val="24"/>
          <w:szCs w:val="24"/>
          <w:u w:val="single"/>
        </w:rPr>
        <w:t xml:space="preserve"> </w:t>
      </w:r>
    </w:p>
    <w:p w14:paraId="725F681F" w14:textId="77777777" w:rsidR="00652A1C" w:rsidRPr="00383067" w:rsidRDefault="00652A1C" w:rsidP="00112DA6">
      <w:pPr>
        <w:numPr>
          <w:ilvl w:val="0"/>
          <w:numId w:val="1"/>
        </w:numPr>
        <w:spacing w:after="0" w:line="240" w:lineRule="auto"/>
        <w:jc w:val="both"/>
        <w:rPr>
          <w:rFonts w:cstheme="minorHAnsi"/>
          <w:bCs/>
          <w:sz w:val="24"/>
          <w:szCs w:val="24"/>
          <w:u w:val="single"/>
        </w:rPr>
      </w:pPr>
      <w:r w:rsidRPr="00383067">
        <w:rPr>
          <w:rFonts w:cstheme="minorHAnsi"/>
          <w:sz w:val="24"/>
          <w:szCs w:val="24"/>
          <w:u w:val="single"/>
        </w:rPr>
        <w:t>zachowania</w:t>
      </w:r>
      <w:r w:rsidRPr="00383067">
        <w:rPr>
          <w:rFonts w:cstheme="minorHAnsi"/>
          <w:sz w:val="24"/>
          <w:szCs w:val="24"/>
        </w:rPr>
        <w:t>, w sytuacji gdy zmiana zostanie na nich wymuszona, przedstawiona jako „fakt dokonany" bez jakiejkolwiek konsultacji lub tylko pobieżnie wyjaśniona. W takim przypadku uzyskujemy tylko dostosowanie się - nie akceptację - z ich strony, a opór pozostanie.</w:t>
      </w:r>
    </w:p>
    <w:p w14:paraId="512A509E"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5F6391D7" w14:textId="2EF00237" w:rsidR="00652A1C" w:rsidRPr="00383067" w:rsidRDefault="00652A1C" w:rsidP="00652A1C">
      <w:pPr>
        <w:spacing w:after="0" w:line="240" w:lineRule="auto"/>
        <w:jc w:val="both"/>
        <w:rPr>
          <w:rFonts w:cstheme="minorHAnsi"/>
          <w:bCs/>
          <w:sz w:val="24"/>
          <w:szCs w:val="24"/>
        </w:rPr>
      </w:pPr>
      <w:r w:rsidRPr="00383067">
        <w:rPr>
          <w:rFonts w:cstheme="minorHAnsi"/>
          <w:bCs/>
          <w:sz w:val="24"/>
          <w:szCs w:val="24"/>
        </w:rPr>
        <w:t>W każdym programie zmiany realizowanej w organizacji można wskazać moment przełomowy, cechujący się tym, że siły napędzające równoważną się z siłami dążącymi do utrzymania status quo.</w:t>
      </w:r>
    </w:p>
    <w:p w14:paraId="09DEDA26" w14:textId="567DB0AF"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Kurt Lewin zaproponował metodologię analizy zmiany, którą nazwał „koncepcją pola sił”. Zdaniem Lewina wprowadzanie zmian to oddziaływanie na siebie dwóch sił: sprzyjających i hamujących. Siły te działają na siebie jak sprężyna. Im bardziej się naciska, tym bardziej odskakuje – tym silniejszą reakcję uzyskujemy w odpowiedzi na nasze działania. </w:t>
      </w:r>
    </w:p>
    <w:p w14:paraId="45638CA4"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Często popełnianym błędem przy wprowadzaniu zmiany jest to, że od razu podejmuje się kroki aby przeprowadzić zmianę, natomiast nie przygotowuje się ludzi do zmiany. Skuteczna zmiana powinna natomiast uwzględniać siły działające w całym polu. Oznacza to konieczność ukierunkowania wszystkich sił w jedną stronę. To daje szansę że cała energia i zaangażowanie zostaną wykorzystane na przeprowadzanie zmian, a nie na walkę z oporem.</w:t>
      </w:r>
    </w:p>
    <w:p w14:paraId="17174932" w14:textId="77777777" w:rsidR="00652A1C" w:rsidRPr="00383067" w:rsidRDefault="00652A1C" w:rsidP="00652A1C">
      <w:pPr>
        <w:autoSpaceDE w:val="0"/>
        <w:autoSpaceDN w:val="0"/>
        <w:adjustRightInd w:val="0"/>
        <w:spacing w:after="0" w:line="240" w:lineRule="auto"/>
        <w:jc w:val="center"/>
        <w:rPr>
          <w:rFonts w:cstheme="minorHAnsi"/>
          <w:sz w:val="24"/>
          <w:szCs w:val="24"/>
        </w:rPr>
      </w:pPr>
      <w:r w:rsidRPr="00383067">
        <w:rPr>
          <w:rFonts w:cstheme="minorHAnsi"/>
          <w:noProof/>
          <w:sz w:val="24"/>
          <w:szCs w:val="24"/>
          <w:lang w:eastAsia="pl-PL"/>
        </w:rPr>
        <w:drawing>
          <wp:inline distT="0" distB="0" distL="0" distR="0" wp14:anchorId="75ED6423" wp14:editId="2F278B20">
            <wp:extent cx="5562600" cy="30575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057525"/>
                    </a:xfrm>
                    <a:prstGeom prst="rect">
                      <a:avLst/>
                    </a:prstGeom>
                    <a:gradFill rotWithShape="1">
                      <a:gsLst>
                        <a:gs pos="0">
                          <a:srgbClr val="FABF8F">
                            <a:alpha val="94000"/>
                          </a:srgbClr>
                        </a:gs>
                        <a:gs pos="100000">
                          <a:srgbClr val="FBD4B4"/>
                        </a:gs>
                      </a:gsLst>
                      <a:lin ang="5400000" scaled="1"/>
                    </a:gradFill>
                    <a:ln>
                      <a:noFill/>
                    </a:ln>
                  </pic:spPr>
                </pic:pic>
              </a:graphicData>
            </a:graphic>
          </wp:inline>
        </w:drawing>
      </w:r>
    </w:p>
    <w:p w14:paraId="735FBFEE" w14:textId="77777777" w:rsidR="00652A1C" w:rsidRPr="00383067" w:rsidRDefault="00652A1C" w:rsidP="00652A1C">
      <w:pPr>
        <w:pStyle w:val="formularztytul2"/>
        <w:spacing w:before="0" w:after="0" w:line="240" w:lineRule="auto"/>
        <w:jc w:val="both"/>
        <w:rPr>
          <w:rFonts w:asciiTheme="minorHAnsi" w:hAnsiTheme="minorHAnsi" w:cstheme="minorHAnsi"/>
          <w:b w:val="0"/>
          <w:bCs/>
          <w:color w:val="auto"/>
          <w:sz w:val="24"/>
          <w:szCs w:val="24"/>
        </w:rPr>
      </w:pPr>
      <w:r w:rsidRPr="00383067">
        <w:rPr>
          <w:rFonts w:asciiTheme="minorHAnsi" w:hAnsiTheme="minorHAnsi" w:cstheme="minorHAnsi"/>
          <w:b w:val="0"/>
          <w:bCs/>
          <w:color w:val="auto"/>
          <w:sz w:val="24"/>
          <w:szCs w:val="24"/>
        </w:rPr>
        <w:t>Rys. 2. Siły napędzające i hamujące/zewnętrzne i hamujące.</w:t>
      </w:r>
    </w:p>
    <w:p w14:paraId="3B52F337" w14:textId="77777777" w:rsidR="00652A1C" w:rsidRPr="00383067" w:rsidRDefault="00652A1C" w:rsidP="00652A1C">
      <w:pPr>
        <w:pStyle w:val="formularztekstbezwciecia"/>
        <w:spacing w:line="240" w:lineRule="auto"/>
        <w:rPr>
          <w:rFonts w:asciiTheme="minorHAnsi" w:hAnsiTheme="minorHAnsi" w:cstheme="minorHAnsi"/>
          <w:bCs/>
          <w:color w:val="auto"/>
          <w:sz w:val="20"/>
          <w:szCs w:val="24"/>
        </w:rPr>
      </w:pPr>
      <w:r w:rsidRPr="00383067">
        <w:rPr>
          <w:rFonts w:asciiTheme="minorHAnsi" w:hAnsiTheme="minorHAnsi" w:cstheme="minorHAnsi"/>
          <w:bCs/>
          <w:color w:val="auto"/>
          <w:sz w:val="20"/>
          <w:szCs w:val="24"/>
        </w:rPr>
        <w:t>Źródło: I. Kazimierska na podstawie materiałów szkoleniowych firmy Moderator – dr Sławomir Jarmuż, Wrocław 2010.</w:t>
      </w:r>
    </w:p>
    <w:p w14:paraId="7849523A" w14:textId="77777777" w:rsidR="00652A1C" w:rsidRPr="00383067" w:rsidRDefault="00652A1C" w:rsidP="00652A1C">
      <w:pPr>
        <w:pStyle w:val="formularztekstbezwciecia"/>
        <w:spacing w:line="240" w:lineRule="auto"/>
        <w:rPr>
          <w:rFonts w:asciiTheme="minorHAnsi" w:hAnsiTheme="minorHAnsi" w:cstheme="minorHAnsi"/>
          <w:color w:val="auto"/>
          <w:sz w:val="24"/>
          <w:szCs w:val="24"/>
        </w:rPr>
      </w:pPr>
    </w:p>
    <w:p w14:paraId="2FE485B0" w14:textId="77777777" w:rsidR="00652A1C" w:rsidRPr="00383067" w:rsidRDefault="00652A1C" w:rsidP="00652A1C">
      <w:pPr>
        <w:pStyle w:val="formularztekstbezwciecia"/>
        <w:spacing w:line="240" w:lineRule="auto"/>
        <w:rPr>
          <w:rFonts w:asciiTheme="minorHAnsi" w:hAnsiTheme="minorHAnsi" w:cstheme="minorHAnsi"/>
          <w:color w:val="auto"/>
          <w:sz w:val="24"/>
          <w:szCs w:val="24"/>
        </w:rPr>
      </w:pPr>
      <w:r w:rsidRPr="00383067">
        <w:rPr>
          <w:rFonts w:asciiTheme="minorHAnsi" w:hAnsiTheme="minorHAnsi" w:cstheme="minorHAnsi"/>
          <w:color w:val="auto"/>
          <w:sz w:val="24"/>
          <w:szCs w:val="24"/>
        </w:rPr>
        <w:t xml:space="preserve">Analiza pola sił to metoda oceny sił oddziałujących na dany problem lub kwestię. Niektóre siły </w:t>
      </w:r>
      <w:r w:rsidRPr="00383067">
        <w:rPr>
          <w:rFonts w:asciiTheme="minorHAnsi" w:hAnsiTheme="minorHAnsi" w:cstheme="minorHAnsi"/>
          <w:color w:val="auto"/>
          <w:sz w:val="24"/>
          <w:szCs w:val="24"/>
        </w:rPr>
        <w:lastRenderedPageBreak/>
        <w:t>wspierają rozwiązanie problemu (siły napędzające), inne mogą utrudniać jego wyeliminowanie (siły hamujące).</w:t>
      </w:r>
    </w:p>
    <w:p w14:paraId="63296D48" w14:textId="77777777" w:rsidR="00652A1C" w:rsidRPr="00383067" w:rsidRDefault="00652A1C" w:rsidP="00652A1C">
      <w:pPr>
        <w:autoSpaceDE w:val="0"/>
        <w:autoSpaceDN w:val="0"/>
        <w:adjustRightInd w:val="0"/>
        <w:spacing w:after="0" w:line="240" w:lineRule="auto"/>
        <w:jc w:val="both"/>
        <w:rPr>
          <w:rFonts w:cstheme="minorHAnsi"/>
          <w:b/>
          <w:bCs/>
          <w:sz w:val="24"/>
          <w:szCs w:val="24"/>
        </w:rPr>
      </w:pPr>
    </w:p>
    <w:p w14:paraId="47525353" w14:textId="77777777" w:rsidR="00652A1C" w:rsidRPr="00383067" w:rsidRDefault="00652A1C" w:rsidP="00652A1C">
      <w:pPr>
        <w:autoSpaceDE w:val="0"/>
        <w:autoSpaceDN w:val="0"/>
        <w:adjustRightInd w:val="0"/>
        <w:spacing w:after="0" w:line="240" w:lineRule="auto"/>
        <w:jc w:val="both"/>
        <w:rPr>
          <w:rFonts w:cstheme="minorHAnsi"/>
          <w:bCs/>
          <w:sz w:val="24"/>
          <w:szCs w:val="24"/>
        </w:rPr>
      </w:pPr>
      <w:r w:rsidRPr="00383067">
        <w:rPr>
          <w:rFonts w:cstheme="minorHAnsi"/>
          <w:b/>
          <w:bCs/>
          <w:sz w:val="24"/>
          <w:szCs w:val="24"/>
        </w:rPr>
        <w:t>ANALIZA POLA SIŁ</w:t>
      </w:r>
      <w:r w:rsidRPr="00383067">
        <w:rPr>
          <w:rFonts w:cstheme="minorHAnsi"/>
          <w:bCs/>
          <w:sz w:val="24"/>
          <w:szCs w:val="24"/>
        </w:rPr>
        <w:t xml:space="preserve"> </w:t>
      </w:r>
    </w:p>
    <w:p w14:paraId="67A6F781" w14:textId="4891CD40" w:rsidR="00652A1C" w:rsidRPr="00652A1C" w:rsidRDefault="00652A1C" w:rsidP="00652A1C">
      <w:pPr>
        <w:autoSpaceDE w:val="0"/>
        <w:autoSpaceDN w:val="0"/>
        <w:adjustRightInd w:val="0"/>
        <w:spacing w:after="0" w:line="240" w:lineRule="auto"/>
        <w:jc w:val="center"/>
        <w:rPr>
          <w:rFonts w:cstheme="minorHAnsi"/>
          <w:color w:val="000000"/>
          <w:sz w:val="24"/>
          <w:szCs w:val="24"/>
        </w:rPr>
      </w:pPr>
      <w:r w:rsidRPr="00383067">
        <w:rPr>
          <w:rFonts w:cstheme="minorHAnsi"/>
          <w:noProof/>
          <w:sz w:val="24"/>
          <w:szCs w:val="24"/>
          <w:lang w:eastAsia="pl-PL"/>
        </w:rPr>
        <w:drawing>
          <wp:inline distT="0" distB="0" distL="0" distR="0" wp14:anchorId="1B112092" wp14:editId="7B1B41A0">
            <wp:extent cx="4371975" cy="1133981"/>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4393421" cy="1139543"/>
                    </a:xfrm>
                    <a:prstGeom prst="rect">
                      <a:avLst/>
                    </a:prstGeom>
                    <a:noFill/>
                    <a:ln>
                      <a:noFill/>
                    </a:ln>
                  </pic:spPr>
                </pic:pic>
              </a:graphicData>
            </a:graphic>
          </wp:inline>
        </w:drawing>
      </w:r>
    </w:p>
    <w:p w14:paraId="0B720102" w14:textId="77777777" w:rsidR="00652A1C" w:rsidRPr="00383067" w:rsidRDefault="00652A1C" w:rsidP="00652A1C">
      <w:pPr>
        <w:pStyle w:val="formularztytul2"/>
        <w:spacing w:before="0" w:after="0" w:line="240" w:lineRule="auto"/>
        <w:jc w:val="both"/>
        <w:rPr>
          <w:rFonts w:asciiTheme="minorHAnsi" w:hAnsiTheme="minorHAnsi" w:cstheme="minorHAnsi"/>
          <w:b w:val="0"/>
          <w:bCs/>
          <w:color w:val="auto"/>
          <w:sz w:val="24"/>
          <w:szCs w:val="24"/>
        </w:rPr>
      </w:pPr>
      <w:r w:rsidRPr="00383067">
        <w:rPr>
          <w:rFonts w:asciiTheme="minorHAnsi" w:hAnsiTheme="minorHAnsi" w:cstheme="minorHAnsi"/>
          <w:b w:val="0"/>
          <w:bCs/>
          <w:color w:val="auto"/>
          <w:sz w:val="24"/>
          <w:szCs w:val="24"/>
        </w:rPr>
        <w:t xml:space="preserve">Rys. 1 Siły napędzające i hamujące </w:t>
      </w:r>
    </w:p>
    <w:p w14:paraId="2F9D67D8" w14:textId="77777777" w:rsidR="00652A1C" w:rsidRPr="00383067" w:rsidRDefault="00652A1C" w:rsidP="00652A1C">
      <w:pPr>
        <w:pStyle w:val="formularztytul2"/>
        <w:spacing w:before="0" w:after="0" w:line="240" w:lineRule="auto"/>
        <w:jc w:val="both"/>
        <w:rPr>
          <w:rFonts w:asciiTheme="minorHAnsi" w:hAnsiTheme="minorHAnsi" w:cstheme="minorHAnsi"/>
          <w:b w:val="0"/>
          <w:bCs/>
          <w:color w:val="auto"/>
          <w:sz w:val="20"/>
          <w:szCs w:val="24"/>
        </w:rPr>
      </w:pPr>
      <w:proofErr w:type="spellStart"/>
      <w:r w:rsidRPr="00383067">
        <w:rPr>
          <w:rFonts w:asciiTheme="minorHAnsi" w:hAnsiTheme="minorHAnsi" w:cstheme="minorHAnsi"/>
          <w:b w:val="0"/>
          <w:bCs/>
          <w:sz w:val="20"/>
          <w:szCs w:val="24"/>
          <w:lang w:val="en-US"/>
        </w:rPr>
        <w:t>Źródło</w:t>
      </w:r>
      <w:proofErr w:type="spellEnd"/>
      <w:r w:rsidRPr="00383067">
        <w:rPr>
          <w:rFonts w:asciiTheme="minorHAnsi" w:hAnsiTheme="minorHAnsi" w:cstheme="minorHAnsi"/>
          <w:b w:val="0"/>
          <w:bCs/>
          <w:sz w:val="20"/>
          <w:szCs w:val="24"/>
          <w:lang w:val="en-US"/>
        </w:rPr>
        <w:t>: Cannon J.A., McGee R., (2012, s. 59).</w:t>
      </w:r>
    </w:p>
    <w:p w14:paraId="1F0CDB2E" w14:textId="77777777" w:rsidR="00652A1C" w:rsidRPr="00383067" w:rsidRDefault="00652A1C" w:rsidP="00652A1C">
      <w:pPr>
        <w:spacing w:after="0" w:line="240" w:lineRule="auto"/>
        <w:jc w:val="both"/>
        <w:rPr>
          <w:rFonts w:cstheme="minorHAnsi"/>
          <w:b/>
          <w:sz w:val="24"/>
          <w:szCs w:val="24"/>
        </w:rPr>
      </w:pPr>
    </w:p>
    <w:p w14:paraId="4B412A69" w14:textId="77777777" w:rsidR="00652A1C" w:rsidRPr="00383067" w:rsidRDefault="00652A1C" w:rsidP="00652A1C">
      <w:pPr>
        <w:autoSpaceDE w:val="0"/>
        <w:autoSpaceDN w:val="0"/>
        <w:adjustRightInd w:val="0"/>
        <w:spacing w:after="0" w:line="240" w:lineRule="auto"/>
        <w:jc w:val="both"/>
        <w:rPr>
          <w:rFonts w:cstheme="minorHAnsi"/>
          <w:b/>
          <w:bCs/>
          <w:sz w:val="24"/>
          <w:szCs w:val="24"/>
        </w:rPr>
      </w:pPr>
      <w:r w:rsidRPr="00383067">
        <w:rPr>
          <w:rFonts w:cstheme="minorHAnsi"/>
          <w:b/>
          <w:bCs/>
          <w:sz w:val="24"/>
          <w:szCs w:val="24"/>
        </w:rPr>
        <w:t>FAZY PRZECHODZENIA PRZEZ ZMIANY WEDŁUG KOTTERA</w:t>
      </w:r>
      <w:r w:rsidRPr="00383067">
        <w:rPr>
          <w:rStyle w:val="Odwoanieprzypisudolnego"/>
          <w:rFonts w:cstheme="minorHAnsi"/>
          <w:b/>
          <w:bCs/>
          <w:sz w:val="24"/>
          <w:szCs w:val="24"/>
        </w:rPr>
        <w:footnoteReference w:id="2"/>
      </w:r>
    </w:p>
    <w:p w14:paraId="1E04C88D"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Inny model przechodzenia przez zmianę opracował John </w:t>
      </w:r>
      <w:proofErr w:type="spellStart"/>
      <w:r w:rsidRPr="00383067">
        <w:rPr>
          <w:rFonts w:cstheme="minorHAnsi"/>
          <w:sz w:val="24"/>
          <w:szCs w:val="24"/>
        </w:rPr>
        <w:t>Kotter</w:t>
      </w:r>
      <w:proofErr w:type="spellEnd"/>
      <w:r w:rsidRPr="00383067">
        <w:rPr>
          <w:rFonts w:cstheme="minorHAnsi"/>
          <w:sz w:val="24"/>
          <w:szCs w:val="24"/>
        </w:rPr>
        <w:t xml:space="preserve">, profesor Harvard Business School, jeden z największych autorytetów w dziedzinie wprowadzania zmian w organizacjach. Wraz ze swoim zespołem przeanalizował ponad 800 przypadków wdrażania znaczących zmian w organizacjach na całym świecie. Okazało się, że ok. 70 proc. przypadków wdrożenia zmiany było nieudanych. A tam, gdzie odniesiono sukces, postępowano mniej więcej zgodnie </w:t>
      </w:r>
      <w:r w:rsidRPr="00383067">
        <w:rPr>
          <w:rFonts w:cstheme="minorHAnsi"/>
          <w:sz w:val="24"/>
          <w:szCs w:val="24"/>
        </w:rPr>
        <w:br/>
        <w:t>z opisanymi poniżej krokami</w:t>
      </w:r>
      <w:r w:rsidRPr="00383067">
        <w:rPr>
          <w:rStyle w:val="Odwoanieprzypisudolnego"/>
          <w:rFonts w:cstheme="minorHAnsi"/>
          <w:sz w:val="24"/>
          <w:szCs w:val="24"/>
        </w:rPr>
        <w:footnoteReference w:id="3"/>
      </w:r>
      <w:r w:rsidRPr="00383067">
        <w:rPr>
          <w:rFonts w:cstheme="minorHAnsi"/>
          <w:sz w:val="24"/>
          <w:szCs w:val="24"/>
        </w:rPr>
        <w:t>.</w:t>
      </w:r>
    </w:p>
    <w:p w14:paraId="388E8ADC"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4F71F842"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OSIEM KROKÓW SKUTECZNEJ ZMIANY:</w:t>
      </w:r>
    </w:p>
    <w:p w14:paraId="624DC9C0" w14:textId="77777777" w:rsidR="00652A1C" w:rsidRPr="00383067" w:rsidRDefault="00652A1C" w:rsidP="00652A1C">
      <w:pPr>
        <w:autoSpaceDE w:val="0"/>
        <w:autoSpaceDN w:val="0"/>
        <w:adjustRightInd w:val="0"/>
        <w:spacing w:after="0" w:line="240" w:lineRule="auto"/>
        <w:jc w:val="both"/>
        <w:rPr>
          <w:rFonts w:cstheme="minorHAnsi"/>
          <w:b/>
          <w:sz w:val="24"/>
          <w:szCs w:val="24"/>
        </w:rPr>
      </w:pPr>
    </w:p>
    <w:p w14:paraId="5D41B96B"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1. UŚWIADOMIENIE PILNEJ POTRZEBY WPROWADZANIA ZMIANY</w:t>
      </w:r>
    </w:p>
    <w:p w14:paraId="3D732293"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W pierwszym kroku należy uświadomić potrzebę zmiany przede wszystkim tym ludziom, </w:t>
      </w:r>
      <w:r w:rsidRPr="00383067">
        <w:rPr>
          <w:rFonts w:cstheme="minorHAnsi"/>
          <w:sz w:val="24"/>
          <w:szCs w:val="24"/>
        </w:rPr>
        <w:br/>
        <w:t>od których będzie zależało skuteczne jej wprowadzenie. Filozofia wprowadzania zmian oparta jest często na schemacie:</w:t>
      </w:r>
    </w:p>
    <w:p w14:paraId="0502400A" w14:textId="77777777" w:rsidR="00652A1C" w:rsidRPr="00383067" w:rsidRDefault="00652A1C" w:rsidP="00652A1C">
      <w:pPr>
        <w:autoSpaceDE w:val="0"/>
        <w:autoSpaceDN w:val="0"/>
        <w:adjustRightInd w:val="0"/>
        <w:spacing w:after="0" w:line="240" w:lineRule="auto"/>
        <w:jc w:val="center"/>
        <w:rPr>
          <w:rFonts w:cstheme="minorHAnsi"/>
          <w:b/>
          <w:sz w:val="24"/>
          <w:szCs w:val="24"/>
        </w:rPr>
      </w:pPr>
      <w:r w:rsidRPr="00383067">
        <w:rPr>
          <w:rFonts w:cstheme="minorHAnsi"/>
          <w:b/>
          <w:sz w:val="24"/>
          <w:szCs w:val="24"/>
        </w:rPr>
        <w:t>przeanalizować - zrozumieć - zmienić</w:t>
      </w:r>
    </w:p>
    <w:p w14:paraId="425F82EB"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Schemat ten rzadko zdaje egzamin, ponieważ nie uwzględnia emocjonalnego aspektu postaw ludzi. Skuteczniejszym podejściem jest schemat:</w:t>
      </w:r>
    </w:p>
    <w:p w14:paraId="652E4F8E" w14:textId="77777777" w:rsidR="00652A1C" w:rsidRPr="00383067" w:rsidRDefault="00652A1C" w:rsidP="00652A1C">
      <w:pPr>
        <w:autoSpaceDE w:val="0"/>
        <w:autoSpaceDN w:val="0"/>
        <w:adjustRightInd w:val="0"/>
        <w:spacing w:after="0" w:line="240" w:lineRule="auto"/>
        <w:jc w:val="center"/>
        <w:rPr>
          <w:rFonts w:cstheme="minorHAnsi"/>
          <w:b/>
          <w:sz w:val="24"/>
          <w:szCs w:val="24"/>
        </w:rPr>
      </w:pPr>
      <w:r w:rsidRPr="00383067">
        <w:rPr>
          <w:rFonts w:cstheme="minorHAnsi"/>
          <w:b/>
          <w:sz w:val="24"/>
          <w:szCs w:val="24"/>
        </w:rPr>
        <w:t>zobaczyć - odczuć - zmienić</w:t>
      </w:r>
    </w:p>
    <w:p w14:paraId="3CAEE0CA"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Wywołanie emocji (często negatywnych i niekomfortowych) na tym etapie jest kluczowe. Celem zmiany jest uświadomienie NIEUCHRONNOŚCI, PILNOŚCI I WAŻNOŚCI zmiany.</w:t>
      </w:r>
    </w:p>
    <w:p w14:paraId="1BF275EF"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3FA30F6A"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2. ZYSKANIE ZWOLENNIKÓW ZMIANY</w:t>
      </w:r>
    </w:p>
    <w:p w14:paraId="6D933B2F"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Wprowadzenie zmiany wymaga działań zespołu. Należy starannie dobrać ludzi, aby w zespole znalazły się osoby zaangażowane. Ważne jest, aby współpracować z osobami popierającymi zmiany, jak i z mogącymi nimi skutecznie kierować. Na tym etapie bardzo istotne jest wykształcenie umiejętności pracy zespołowej.</w:t>
      </w:r>
    </w:p>
    <w:p w14:paraId="44526692"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2835C97B"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3. USTALENIE WIZJI PRZYSZŁOŚCI</w:t>
      </w:r>
    </w:p>
    <w:p w14:paraId="327F3060"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lastRenderedPageBreak/>
        <w:t>Wizja to proste określenie wyobrażonego stanu organizacji po zmianie. Dobra wizja kieruje się działaniem całej organizacji. Prawdziwa wizja powinna spełniać kilka kryteriów:</w:t>
      </w:r>
    </w:p>
    <w:p w14:paraId="546FB1A9"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musi być zrozumiała dla każdego pracownika;</w:t>
      </w:r>
    </w:p>
    <w:p w14:paraId="5BFF719E"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musi dawać możliwość realizowania się (wykazania swoimi kompetencjami);</w:t>
      </w:r>
    </w:p>
    <w:p w14:paraId="71B69057"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musi zawierać ideę moralną;</w:t>
      </w:r>
    </w:p>
    <w:p w14:paraId="03CC4090"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musi służyć rozwojowi pracowników.</w:t>
      </w:r>
    </w:p>
    <w:p w14:paraId="4DD5779A" w14:textId="4651C32B"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Ważne jest, aby wizję tworzył cały zespół i aby osoby wprowadzające zmiany identyfikowały się </w:t>
      </w:r>
      <w:r>
        <w:rPr>
          <w:rFonts w:cstheme="minorHAnsi"/>
          <w:sz w:val="24"/>
          <w:szCs w:val="24"/>
        </w:rPr>
        <w:br/>
      </w:r>
      <w:r w:rsidRPr="00383067">
        <w:rPr>
          <w:rFonts w:cstheme="minorHAnsi"/>
          <w:sz w:val="24"/>
          <w:szCs w:val="24"/>
        </w:rPr>
        <w:t>ze stworzoną wizją.</w:t>
      </w:r>
    </w:p>
    <w:p w14:paraId="115A3DFE"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4E08F417"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4. KOMUNIKOWANIE NOWEGO</w:t>
      </w:r>
    </w:p>
    <w:p w14:paraId="488906BF"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Jednym z najważniejszych czynników powodzenia jest komunikowanie wizji i zmian. Należy dotrzeć do jak największej liczy osób, których zmiana dotyczy i powtarzać wizję. Komunikacja powinna być prosta, emocjonalna i pokazywać korzyści zarówno dla całej organizacji, jak i dla poszczególnych osób, związanych z ich realizacją.</w:t>
      </w:r>
    </w:p>
    <w:p w14:paraId="4BD4B8E9"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Celem tego kroku jest nie tylko zrozumienie wizji, ale ich inspirowanie i angażowanie w dalszą realizację.</w:t>
      </w:r>
    </w:p>
    <w:p w14:paraId="3AC68F39" w14:textId="77777777" w:rsidR="00652A1C" w:rsidRPr="00383067" w:rsidRDefault="00652A1C" w:rsidP="00652A1C">
      <w:pPr>
        <w:autoSpaceDE w:val="0"/>
        <w:autoSpaceDN w:val="0"/>
        <w:adjustRightInd w:val="0"/>
        <w:spacing w:after="0" w:line="240" w:lineRule="auto"/>
        <w:jc w:val="both"/>
        <w:rPr>
          <w:rFonts w:cstheme="minorHAnsi"/>
          <w:b/>
          <w:sz w:val="24"/>
          <w:szCs w:val="24"/>
        </w:rPr>
      </w:pPr>
    </w:p>
    <w:p w14:paraId="6E71499B"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5. MOBILIZOWANIE DO DZIAŁANIA I USUWANIE BARIER</w:t>
      </w:r>
    </w:p>
    <w:p w14:paraId="0B21BF97"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Prawie każda zmiana napotyka na różne bariery. Są to nie tylko bariery psychologiczne, ale również informacyjne oraz tzw. bariera szefa, czy brak współpracy w zespole itp. Na tym etapie należy badać klimat wokół zmian, prowadzić wiele rozmów i rozwiewać wszelkie obawy. Przydaje się też umiejętność słuchania, zrozumienia i chęć pomocy w uświadomieniu konsekwencji braku zmiany. Kluczowe na tym etapie jest zapewnienie wzajemnego wsparcia.</w:t>
      </w:r>
    </w:p>
    <w:p w14:paraId="28BFB622"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5DBB0B9E"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6. ZAPEWNIENIE NIEWIELKIEGO SUKCESU</w:t>
      </w:r>
    </w:p>
    <w:p w14:paraId="6BB9A15C"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Należy motywować ludzi do działania, nawet niewielki sukces daje dodatkowe siły do pracy </w:t>
      </w:r>
      <w:r w:rsidRPr="00383067">
        <w:rPr>
          <w:rFonts w:cstheme="minorHAnsi"/>
          <w:sz w:val="24"/>
          <w:szCs w:val="24"/>
        </w:rPr>
        <w:br/>
        <w:t>i zapobiega zniechęceniu. Na tym etapie warto pokazywać pozytywne aspekty, uświadamiać mocne strony i prowadzić rozmowy motywujące. Pokazywanie sukcesów i nagłaśnianie ich jest również metodą uwiarygodniającą, że kierunek zmian jest właściwy.</w:t>
      </w:r>
    </w:p>
    <w:p w14:paraId="4B703504"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2AAEB831"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7. WYTRWAŁE DZIAŁANIA</w:t>
      </w:r>
    </w:p>
    <w:p w14:paraId="0BDCEC32"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Często pierwsze sukcesy usypiają naszą czujność. Tymczasem jest to dobra okazja </w:t>
      </w:r>
      <w:r w:rsidRPr="00383067">
        <w:rPr>
          <w:rFonts w:cstheme="minorHAnsi"/>
          <w:sz w:val="24"/>
          <w:szCs w:val="24"/>
        </w:rPr>
        <w:br/>
        <w:t>do wprowadzania kolejnych działań z programu wdrażanych zmian. Szczególnie ważna na tym etapie jest wytrwałość i elastyczność w reagowaniu na pojawiające się problemy.</w:t>
      </w:r>
    </w:p>
    <w:p w14:paraId="355DFD13" w14:textId="77777777" w:rsidR="00652A1C" w:rsidRPr="00383067" w:rsidRDefault="00652A1C" w:rsidP="00652A1C">
      <w:pPr>
        <w:autoSpaceDE w:val="0"/>
        <w:autoSpaceDN w:val="0"/>
        <w:adjustRightInd w:val="0"/>
        <w:spacing w:after="0" w:line="240" w:lineRule="auto"/>
        <w:jc w:val="both"/>
        <w:rPr>
          <w:rFonts w:cstheme="minorHAnsi"/>
          <w:b/>
          <w:sz w:val="24"/>
          <w:szCs w:val="24"/>
        </w:rPr>
      </w:pPr>
    </w:p>
    <w:p w14:paraId="71C2A39B"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KROK 8. UTRWALANIE ZMIANY</w:t>
      </w:r>
    </w:p>
    <w:p w14:paraId="530B6C1D" w14:textId="49B91F50"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Ostatni etap zmiany to utrwalenie nowych praktyk, postaw i powstałej kultury. Nowa rzeczywistość oznacza korzystanie z wdrożonych zmian oraz niepowracanie do starych nawyków </w:t>
      </w:r>
      <w:r>
        <w:rPr>
          <w:rFonts w:cstheme="minorHAnsi"/>
          <w:sz w:val="24"/>
          <w:szCs w:val="24"/>
        </w:rPr>
        <w:br/>
      </w:r>
      <w:r w:rsidRPr="00383067">
        <w:rPr>
          <w:rFonts w:cstheme="minorHAnsi"/>
          <w:sz w:val="24"/>
          <w:szCs w:val="24"/>
        </w:rPr>
        <w:t>i przyzwyczajeń.</w:t>
      </w:r>
    </w:p>
    <w:p w14:paraId="38907B79"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19DDA69A" w14:textId="77777777" w:rsidR="00652A1C" w:rsidRPr="00383067" w:rsidRDefault="00652A1C" w:rsidP="00652A1C">
      <w:pPr>
        <w:autoSpaceDE w:val="0"/>
        <w:autoSpaceDN w:val="0"/>
        <w:adjustRightInd w:val="0"/>
        <w:spacing w:after="0" w:line="240" w:lineRule="auto"/>
        <w:jc w:val="both"/>
        <w:rPr>
          <w:rFonts w:cstheme="minorHAnsi"/>
          <w:b/>
          <w:sz w:val="24"/>
          <w:szCs w:val="24"/>
        </w:rPr>
      </w:pPr>
      <w:r w:rsidRPr="00383067">
        <w:rPr>
          <w:rFonts w:cstheme="minorHAnsi"/>
          <w:b/>
          <w:sz w:val="24"/>
          <w:szCs w:val="24"/>
        </w:rPr>
        <w:t>POŁĄCZENIE MODELU KOTTERA Z MODELEM LEWINA</w:t>
      </w:r>
    </w:p>
    <w:p w14:paraId="674D2D05"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Model opracowany przez </w:t>
      </w:r>
      <w:proofErr w:type="spellStart"/>
      <w:r w:rsidRPr="00383067">
        <w:rPr>
          <w:rFonts w:cstheme="minorHAnsi"/>
          <w:sz w:val="24"/>
          <w:szCs w:val="24"/>
        </w:rPr>
        <w:t>Kottera</w:t>
      </w:r>
      <w:proofErr w:type="spellEnd"/>
      <w:r w:rsidRPr="00383067">
        <w:rPr>
          <w:rFonts w:cstheme="minorHAnsi"/>
          <w:sz w:val="24"/>
          <w:szCs w:val="24"/>
        </w:rPr>
        <w:t xml:space="preserve"> wpasowuje się w szerszy kontekst zmiany niż model trzyetapowy procesu zmiany według Kurta Lewina.</w:t>
      </w:r>
    </w:p>
    <w:p w14:paraId="16C5192C" w14:textId="77777777" w:rsidR="00652A1C" w:rsidRPr="00383067" w:rsidRDefault="00652A1C" w:rsidP="00652A1C">
      <w:pPr>
        <w:autoSpaceDE w:val="0"/>
        <w:autoSpaceDN w:val="0"/>
        <w:adjustRightInd w:val="0"/>
        <w:spacing w:after="0" w:line="240" w:lineRule="auto"/>
        <w:jc w:val="both"/>
        <w:rPr>
          <w:rFonts w:cstheme="minorHAnsi"/>
          <w:sz w:val="24"/>
          <w:szCs w:val="24"/>
        </w:rPr>
      </w:pPr>
      <w:r w:rsidRPr="00383067">
        <w:rPr>
          <w:rFonts w:cstheme="minorHAnsi"/>
          <w:sz w:val="24"/>
          <w:szCs w:val="24"/>
        </w:rPr>
        <w:t xml:space="preserve">Poniżej przedstawiamy połączenie modelu ośmiu kroków </w:t>
      </w:r>
      <w:proofErr w:type="spellStart"/>
      <w:r w:rsidRPr="00383067">
        <w:rPr>
          <w:rFonts w:cstheme="minorHAnsi"/>
          <w:sz w:val="24"/>
          <w:szCs w:val="24"/>
        </w:rPr>
        <w:t>Kottera</w:t>
      </w:r>
      <w:proofErr w:type="spellEnd"/>
      <w:r w:rsidRPr="00383067">
        <w:rPr>
          <w:rFonts w:cstheme="minorHAnsi"/>
          <w:sz w:val="24"/>
          <w:szCs w:val="24"/>
        </w:rPr>
        <w:t xml:space="preserve"> z trzyetapowym procesem zmian Lewina.</w:t>
      </w:r>
    </w:p>
    <w:p w14:paraId="5A55B694" w14:textId="77777777" w:rsidR="00652A1C" w:rsidRPr="00383067" w:rsidRDefault="00652A1C" w:rsidP="00652A1C">
      <w:pPr>
        <w:autoSpaceDE w:val="0"/>
        <w:autoSpaceDN w:val="0"/>
        <w:adjustRightInd w:val="0"/>
        <w:spacing w:after="0" w:line="240" w:lineRule="auto"/>
        <w:jc w:val="both"/>
        <w:rPr>
          <w:rFonts w:cstheme="minorHAnsi"/>
          <w:sz w:val="24"/>
          <w:szCs w:val="24"/>
        </w:rPr>
      </w:pPr>
    </w:p>
    <w:p w14:paraId="2CB06D85" w14:textId="3DAD07AB" w:rsidR="00652A1C" w:rsidRPr="00652A1C" w:rsidRDefault="00652A1C" w:rsidP="00652A1C">
      <w:pPr>
        <w:autoSpaceDE w:val="0"/>
        <w:autoSpaceDN w:val="0"/>
        <w:adjustRightInd w:val="0"/>
        <w:spacing w:after="0" w:line="240" w:lineRule="auto"/>
        <w:ind w:left="-851"/>
        <w:jc w:val="center"/>
        <w:rPr>
          <w:rFonts w:cstheme="minorHAnsi"/>
          <w:sz w:val="24"/>
          <w:szCs w:val="24"/>
        </w:rPr>
      </w:pPr>
      <w:r w:rsidRPr="00383067">
        <w:rPr>
          <w:rFonts w:cstheme="minorHAnsi"/>
          <w:noProof/>
          <w:sz w:val="24"/>
          <w:szCs w:val="24"/>
          <w:lang w:eastAsia="pl-PL"/>
        </w:rPr>
        <w:drawing>
          <wp:inline distT="0" distB="0" distL="0" distR="0" wp14:anchorId="5FB186FE" wp14:editId="7C180B4C">
            <wp:extent cx="6016549" cy="370497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6549" cy="3704970"/>
                    </a:xfrm>
                    <a:prstGeom prst="rect">
                      <a:avLst/>
                    </a:prstGeom>
                    <a:noFill/>
                    <a:ln>
                      <a:noFill/>
                    </a:ln>
                  </pic:spPr>
                </pic:pic>
              </a:graphicData>
            </a:graphic>
          </wp:inline>
        </w:drawing>
      </w:r>
    </w:p>
    <w:p w14:paraId="45B6C745" w14:textId="07665073" w:rsidR="00886E87" w:rsidRDefault="00652A1C" w:rsidP="00652A1C">
      <w:r w:rsidRPr="00383067">
        <w:rPr>
          <w:rFonts w:cstheme="minorHAnsi"/>
          <w:iCs/>
          <w:sz w:val="20"/>
          <w:szCs w:val="24"/>
        </w:rPr>
        <w:t xml:space="preserve">Źródło: Opracowanie Z. Domaradzka-Grochowalska na podstawie J. </w:t>
      </w:r>
      <w:proofErr w:type="spellStart"/>
      <w:r w:rsidRPr="00383067">
        <w:rPr>
          <w:rFonts w:cstheme="minorHAnsi"/>
          <w:iCs/>
          <w:sz w:val="20"/>
          <w:szCs w:val="24"/>
        </w:rPr>
        <w:t>Kotter</w:t>
      </w:r>
      <w:proofErr w:type="spellEnd"/>
      <w:r w:rsidRPr="00383067">
        <w:rPr>
          <w:rFonts w:cstheme="minorHAnsi"/>
          <w:iCs/>
          <w:sz w:val="20"/>
          <w:szCs w:val="24"/>
        </w:rPr>
        <w:t xml:space="preserve">, P. Mueller, H. </w:t>
      </w:r>
      <w:proofErr w:type="spellStart"/>
      <w:r w:rsidRPr="00383067">
        <w:rPr>
          <w:rFonts w:cstheme="minorHAnsi"/>
          <w:iCs/>
          <w:sz w:val="20"/>
          <w:szCs w:val="24"/>
        </w:rPr>
        <w:t>Rathgeber</w:t>
      </w:r>
      <w:proofErr w:type="spellEnd"/>
      <w:r w:rsidRPr="00383067">
        <w:rPr>
          <w:rFonts w:cstheme="minorHAnsi"/>
          <w:iCs/>
          <w:sz w:val="20"/>
          <w:szCs w:val="24"/>
        </w:rPr>
        <w:t xml:space="preserve">, </w:t>
      </w:r>
      <w:r w:rsidRPr="00383067">
        <w:rPr>
          <w:rFonts w:cstheme="minorHAnsi"/>
          <w:sz w:val="20"/>
          <w:szCs w:val="24"/>
        </w:rPr>
        <w:t>Gdy góra lodowa topnieje. Wprowadzanie zmian w każdych okolicznościach</w:t>
      </w:r>
      <w:r w:rsidRPr="00383067">
        <w:rPr>
          <w:rFonts w:cstheme="minorHAnsi"/>
          <w:iCs/>
          <w:sz w:val="20"/>
          <w:szCs w:val="24"/>
        </w:rPr>
        <w:t>, Wydawnictwo Helion, Gliwice 2008</w:t>
      </w:r>
    </w:p>
    <w:p w14:paraId="73D11046" w14:textId="77777777" w:rsidR="00652A1C" w:rsidRDefault="00652A1C" w:rsidP="00652A1C">
      <w:pPr>
        <w:spacing w:after="0" w:line="240" w:lineRule="auto"/>
      </w:pPr>
    </w:p>
    <w:p w14:paraId="010EAABD" w14:textId="366A4398" w:rsidR="00652A1C" w:rsidRPr="00652A1C" w:rsidRDefault="00652A1C" w:rsidP="00652A1C">
      <w:pPr>
        <w:spacing w:after="0" w:line="240" w:lineRule="auto"/>
        <w:rPr>
          <w:rFonts w:cstheme="minorHAnsi"/>
          <w:b/>
          <w:sz w:val="24"/>
          <w:szCs w:val="24"/>
        </w:rPr>
      </w:pPr>
      <w:r w:rsidRPr="00652A1C">
        <w:rPr>
          <w:rFonts w:cstheme="minorHAnsi"/>
          <w:b/>
          <w:sz w:val="28"/>
          <w:szCs w:val="24"/>
        </w:rPr>
        <w:t>Koncepcja „cebuli współpracy”</w:t>
      </w:r>
      <w:r w:rsidRPr="00383067">
        <w:rPr>
          <w:rStyle w:val="Odwoanieprzypisudolnego"/>
          <w:rFonts w:cstheme="minorHAnsi"/>
          <w:b/>
          <w:sz w:val="28"/>
          <w:szCs w:val="24"/>
        </w:rPr>
        <w:footnoteReference w:id="4"/>
      </w:r>
    </w:p>
    <w:p w14:paraId="2AB8C01F" w14:textId="77777777" w:rsidR="00652A1C" w:rsidRPr="00383067" w:rsidRDefault="00652A1C" w:rsidP="00652A1C">
      <w:pPr>
        <w:ind w:right="-200"/>
        <w:rPr>
          <w:rFonts w:cstheme="minorHAnsi"/>
          <w:sz w:val="24"/>
          <w:szCs w:val="24"/>
        </w:rPr>
      </w:pPr>
      <w:r w:rsidRPr="00383067">
        <w:rPr>
          <w:rFonts w:cstheme="minorHAnsi"/>
          <w:sz w:val="24"/>
          <w:szCs w:val="24"/>
        </w:rPr>
        <w:t>Warstwy „cebuli współpracy” składają się z następujących elementów:</w:t>
      </w:r>
    </w:p>
    <w:p w14:paraId="0CAF263B" w14:textId="77777777" w:rsidR="00652A1C" w:rsidRPr="00383067" w:rsidRDefault="00652A1C" w:rsidP="00652A1C">
      <w:pPr>
        <w:ind w:right="-200"/>
        <w:rPr>
          <w:rFonts w:cstheme="minorHAnsi"/>
          <w:b/>
          <w:sz w:val="24"/>
          <w:szCs w:val="24"/>
        </w:rPr>
      </w:pPr>
      <w:r w:rsidRPr="00383067">
        <w:rPr>
          <w:rFonts w:cstheme="minorHAnsi"/>
          <w:b/>
          <w:noProof/>
          <w:sz w:val="24"/>
          <w:szCs w:val="24"/>
        </w:rPr>
        <w:drawing>
          <wp:anchor distT="0" distB="0" distL="114300" distR="114300" simplePos="0" relativeHeight="251668480" behindDoc="0" locked="0" layoutInCell="1" allowOverlap="1" wp14:anchorId="6C9BA8BF" wp14:editId="2AA5AA37">
            <wp:simplePos x="0" y="0"/>
            <wp:positionH relativeFrom="column">
              <wp:posOffset>-4445</wp:posOffset>
            </wp:positionH>
            <wp:positionV relativeFrom="paragraph">
              <wp:posOffset>40005</wp:posOffset>
            </wp:positionV>
            <wp:extent cx="4228465" cy="1904365"/>
            <wp:effectExtent l="0" t="0" r="0" b="635"/>
            <wp:wrapTight wrapText="bothSides">
              <wp:wrapPolygon edited="0">
                <wp:start x="13916" y="864"/>
                <wp:lineTo x="10023" y="3025"/>
                <wp:lineTo x="6325" y="4538"/>
                <wp:lineTo x="5449" y="5402"/>
                <wp:lineTo x="3795" y="7779"/>
                <wp:lineTo x="3114" y="11452"/>
                <wp:lineTo x="3309" y="15341"/>
                <wp:lineTo x="4379" y="18582"/>
                <wp:lineTo x="4476" y="19230"/>
                <wp:lineTo x="6715" y="20959"/>
                <wp:lineTo x="7396" y="21391"/>
                <wp:lineTo x="8174" y="21391"/>
                <wp:lineTo x="8953" y="20959"/>
                <wp:lineTo x="11094" y="19230"/>
                <wp:lineTo x="11191" y="18582"/>
                <wp:lineTo x="12261" y="15341"/>
                <wp:lineTo x="17322" y="14477"/>
                <wp:lineTo x="17516" y="13829"/>
                <wp:lineTo x="15570" y="11668"/>
                <wp:lineTo x="17613" y="11668"/>
                <wp:lineTo x="17808" y="11020"/>
                <wp:lineTo x="16640" y="8211"/>
                <wp:lineTo x="17030" y="6050"/>
                <wp:lineTo x="16835" y="4754"/>
                <wp:lineTo x="18295" y="2809"/>
                <wp:lineTo x="18197" y="864"/>
                <wp:lineTo x="13916" y="864"/>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8465" cy="190436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365A508E" w14:textId="77777777" w:rsidR="00652A1C" w:rsidRPr="00383067" w:rsidRDefault="00652A1C" w:rsidP="00652A1C">
      <w:pPr>
        <w:ind w:right="-200"/>
        <w:rPr>
          <w:rFonts w:cstheme="minorHAnsi"/>
          <w:b/>
          <w:sz w:val="24"/>
          <w:szCs w:val="24"/>
        </w:rPr>
      </w:pPr>
    </w:p>
    <w:p w14:paraId="41D132BD" w14:textId="77777777" w:rsidR="00652A1C" w:rsidRPr="00383067" w:rsidRDefault="00652A1C" w:rsidP="00652A1C">
      <w:pPr>
        <w:ind w:right="-200"/>
        <w:rPr>
          <w:rFonts w:cstheme="minorHAnsi"/>
          <w:b/>
          <w:sz w:val="24"/>
          <w:szCs w:val="24"/>
        </w:rPr>
      </w:pPr>
    </w:p>
    <w:p w14:paraId="1194420C" w14:textId="77777777" w:rsidR="00652A1C" w:rsidRPr="00383067" w:rsidRDefault="00652A1C" w:rsidP="00652A1C">
      <w:pPr>
        <w:ind w:right="-200"/>
        <w:rPr>
          <w:rFonts w:cstheme="minorHAnsi"/>
          <w:b/>
          <w:sz w:val="24"/>
          <w:szCs w:val="24"/>
        </w:rPr>
      </w:pPr>
    </w:p>
    <w:p w14:paraId="7FB68179" w14:textId="77777777" w:rsidR="00652A1C" w:rsidRPr="00383067" w:rsidRDefault="00652A1C" w:rsidP="00652A1C">
      <w:pPr>
        <w:ind w:right="-200"/>
        <w:rPr>
          <w:rFonts w:cstheme="minorHAnsi"/>
          <w:b/>
          <w:sz w:val="24"/>
          <w:szCs w:val="24"/>
        </w:rPr>
      </w:pPr>
    </w:p>
    <w:p w14:paraId="17920B3A" w14:textId="77777777" w:rsidR="00652A1C" w:rsidRPr="00383067" w:rsidRDefault="00652A1C" w:rsidP="00652A1C">
      <w:pPr>
        <w:ind w:right="-200"/>
        <w:rPr>
          <w:rFonts w:cstheme="minorHAnsi"/>
          <w:b/>
          <w:sz w:val="24"/>
          <w:szCs w:val="24"/>
        </w:rPr>
      </w:pPr>
    </w:p>
    <w:p w14:paraId="58C564BE" w14:textId="77777777" w:rsidR="00652A1C" w:rsidRPr="00383067" w:rsidRDefault="00652A1C" w:rsidP="00652A1C">
      <w:pPr>
        <w:ind w:right="-200"/>
        <w:rPr>
          <w:rFonts w:cstheme="minorHAnsi"/>
          <w:b/>
          <w:sz w:val="24"/>
          <w:szCs w:val="24"/>
        </w:rPr>
      </w:pPr>
    </w:p>
    <w:p w14:paraId="27B6C177" w14:textId="77777777" w:rsidR="00652A1C" w:rsidRPr="00383067" w:rsidRDefault="00652A1C" w:rsidP="00652A1C">
      <w:pPr>
        <w:ind w:right="-200"/>
        <w:rPr>
          <w:rFonts w:cstheme="minorHAnsi"/>
          <w:b/>
          <w:sz w:val="24"/>
          <w:szCs w:val="24"/>
        </w:rPr>
      </w:pPr>
    </w:p>
    <w:p w14:paraId="2928B00C" w14:textId="77777777" w:rsidR="00652A1C" w:rsidRPr="00383067" w:rsidRDefault="00652A1C" w:rsidP="00652A1C">
      <w:pPr>
        <w:ind w:left="1843" w:right="-200" w:hanging="1843"/>
        <w:rPr>
          <w:rFonts w:cstheme="minorHAnsi"/>
          <w:sz w:val="24"/>
          <w:szCs w:val="24"/>
        </w:rPr>
      </w:pPr>
      <w:r w:rsidRPr="00383067">
        <w:rPr>
          <w:rFonts w:cstheme="minorHAnsi"/>
          <w:b/>
          <w:sz w:val="24"/>
          <w:szCs w:val="24"/>
        </w:rPr>
        <w:lastRenderedPageBreak/>
        <w:t>KOMUNIKACJA</w:t>
      </w:r>
      <w:r w:rsidRPr="00383067">
        <w:rPr>
          <w:rFonts w:cstheme="minorHAnsi"/>
          <w:sz w:val="24"/>
          <w:szCs w:val="24"/>
        </w:rPr>
        <w:t xml:space="preserve"> - nastawienie na słuchanie drugiej strony oraz jasne komunikowanie swoich potrzeb i wątpliwości.</w:t>
      </w:r>
    </w:p>
    <w:p w14:paraId="18F69095" w14:textId="77777777" w:rsidR="00652A1C" w:rsidRPr="00383067" w:rsidRDefault="00652A1C" w:rsidP="00652A1C">
      <w:pPr>
        <w:ind w:left="1843" w:right="-200" w:hanging="1843"/>
        <w:rPr>
          <w:rFonts w:cstheme="minorHAnsi"/>
          <w:sz w:val="24"/>
          <w:szCs w:val="24"/>
        </w:rPr>
      </w:pPr>
      <w:r w:rsidRPr="00383067">
        <w:rPr>
          <w:rFonts w:cstheme="minorHAnsi"/>
          <w:b/>
          <w:sz w:val="24"/>
          <w:szCs w:val="24"/>
        </w:rPr>
        <w:t xml:space="preserve">PROAKTYWNOŚĆ </w:t>
      </w:r>
      <w:r w:rsidRPr="00383067">
        <w:rPr>
          <w:rFonts w:cstheme="minorHAnsi"/>
          <w:sz w:val="24"/>
          <w:szCs w:val="24"/>
        </w:rPr>
        <w:t>- gotowość i wola do działania na rzecz dobra wspólnego oraz branie odpowiedzialności za innych.</w:t>
      </w:r>
    </w:p>
    <w:p w14:paraId="46155DE6" w14:textId="77777777" w:rsidR="00652A1C" w:rsidRPr="00383067" w:rsidRDefault="00652A1C" w:rsidP="00652A1C">
      <w:pPr>
        <w:ind w:left="1843" w:right="-200" w:hanging="1843"/>
        <w:rPr>
          <w:rFonts w:cstheme="minorHAnsi"/>
          <w:sz w:val="24"/>
          <w:szCs w:val="24"/>
        </w:rPr>
      </w:pPr>
      <w:r w:rsidRPr="00383067">
        <w:rPr>
          <w:rFonts w:cstheme="minorHAnsi"/>
          <w:b/>
          <w:sz w:val="24"/>
          <w:szCs w:val="24"/>
        </w:rPr>
        <w:t xml:space="preserve">SIECI SPOŁECZNE </w:t>
      </w:r>
      <w:r w:rsidRPr="00383067">
        <w:rPr>
          <w:rFonts w:cstheme="minorHAnsi"/>
          <w:sz w:val="24"/>
          <w:szCs w:val="24"/>
        </w:rPr>
        <w:t xml:space="preserve">- kontakty i relacje międzyludzkie, znajomości (szczególnie nieformalne). </w:t>
      </w:r>
    </w:p>
    <w:p w14:paraId="3CC01C1E" w14:textId="77777777" w:rsidR="00652A1C" w:rsidRPr="00383067" w:rsidRDefault="00652A1C" w:rsidP="00652A1C">
      <w:pPr>
        <w:ind w:left="1843" w:right="-200" w:hanging="1843"/>
        <w:rPr>
          <w:rFonts w:cstheme="minorHAnsi"/>
          <w:sz w:val="24"/>
          <w:szCs w:val="24"/>
        </w:rPr>
      </w:pPr>
      <w:r w:rsidRPr="00383067">
        <w:rPr>
          <w:rFonts w:cstheme="minorHAnsi"/>
          <w:b/>
          <w:sz w:val="24"/>
          <w:szCs w:val="24"/>
        </w:rPr>
        <w:t>ZAUFANIE</w:t>
      </w:r>
      <w:r w:rsidRPr="00383067">
        <w:rPr>
          <w:rFonts w:cstheme="minorHAnsi"/>
          <w:sz w:val="24"/>
          <w:szCs w:val="24"/>
        </w:rPr>
        <w:t xml:space="preserve"> - dawanie przestrzeni innym osobom na realizację ich pomysłów, wiara </w:t>
      </w:r>
      <w:r w:rsidRPr="00383067">
        <w:rPr>
          <w:rFonts w:cstheme="minorHAnsi"/>
          <w:sz w:val="24"/>
          <w:szCs w:val="24"/>
        </w:rPr>
        <w:br/>
        <w:t>w to, że mogą być pomocni.</w:t>
      </w:r>
    </w:p>
    <w:p w14:paraId="31038364" w14:textId="77777777" w:rsidR="00652A1C" w:rsidRPr="00383067" w:rsidRDefault="00652A1C" w:rsidP="00652A1C">
      <w:pPr>
        <w:ind w:left="1843" w:right="-200" w:hanging="1843"/>
        <w:rPr>
          <w:rFonts w:cstheme="minorHAnsi"/>
          <w:sz w:val="24"/>
          <w:szCs w:val="24"/>
        </w:rPr>
      </w:pPr>
      <w:r w:rsidRPr="00383067">
        <w:rPr>
          <w:rFonts w:cstheme="minorHAnsi"/>
          <w:b/>
          <w:sz w:val="24"/>
          <w:szCs w:val="24"/>
        </w:rPr>
        <w:t xml:space="preserve">WZAJEMNOŚĆ </w:t>
      </w:r>
      <w:r w:rsidRPr="00383067">
        <w:rPr>
          <w:rFonts w:cstheme="minorHAnsi"/>
          <w:sz w:val="24"/>
          <w:szCs w:val="24"/>
        </w:rPr>
        <w:t xml:space="preserve">- inwestycja na przyszłość, a nie wymiana „1 za 1” </w:t>
      </w:r>
    </w:p>
    <w:p w14:paraId="6ED45AA8" w14:textId="77777777" w:rsidR="00652A1C" w:rsidRPr="00383067" w:rsidRDefault="00652A1C" w:rsidP="00652A1C">
      <w:pPr>
        <w:spacing w:after="0" w:line="240" w:lineRule="auto"/>
        <w:rPr>
          <w:rFonts w:cstheme="minorHAnsi"/>
        </w:rPr>
      </w:pPr>
    </w:p>
    <w:p w14:paraId="63A6DC3C" w14:textId="77777777" w:rsidR="00652A1C" w:rsidRPr="00383067" w:rsidRDefault="00652A1C" w:rsidP="00112DA6">
      <w:pPr>
        <w:pStyle w:val="Akapitzlist"/>
        <w:numPr>
          <w:ilvl w:val="0"/>
          <w:numId w:val="2"/>
        </w:numPr>
        <w:spacing w:line="240" w:lineRule="auto"/>
        <w:ind w:right="-200"/>
        <w:rPr>
          <w:rFonts w:cstheme="minorHAnsi"/>
          <w:b/>
          <w:sz w:val="28"/>
        </w:rPr>
      </w:pPr>
      <w:r w:rsidRPr="00383067">
        <w:rPr>
          <w:rFonts w:cstheme="minorHAnsi"/>
          <w:b/>
          <w:sz w:val="28"/>
        </w:rPr>
        <w:t xml:space="preserve">MODEL PARTYCYPACJI </w:t>
      </w:r>
      <w:r w:rsidRPr="00383067">
        <w:rPr>
          <w:rFonts w:cstheme="minorHAnsi"/>
          <w:b/>
          <w:sz w:val="24"/>
        </w:rPr>
        <w:t>WG SHERRY R.  ARNSTEIN (1969) - DRABINA PARTYCYPACJI</w:t>
      </w:r>
    </w:p>
    <w:p w14:paraId="135BD7B8" w14:textId="77777777" w:rsidR="00652A1C" w:rsidRPr="00383067" w:rsidRDefault="00652A1C" w:rsidP="00652A1C">
      <w:pPr>
        <w:jc w:val="center"/>
        <w:rPr>
          <w:rFonts w:cstheme="minorHAnsi"/>
        </w:rPr>
      </w:pPr>
      <w:r w:rsidRPr="00383067">
        <w:rPr>
          <w:rFonts w:cstheme="minorHAnsi"/>
          <w:noProof/>
        </w:rPr>
        <w:drawing>
          <wp:inline distT="0" distB="0" distL="0" distR="0" wp14:anchorId="307FB927" wp14:editId="2EEED759">
            <wp:extent cx="6552852" cy="2105025"/>
            <wp:effectExtent l="0" t="0" r="63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6969" cy="2106348"/>
                    </a:xfrm>
                    <a:prstGeom prst="rect">
                      <a:avLst/>
                    </a:prstGeom>
                    <a:noFill/>
                    <a:ln>
                      <a:noFill/>
                    </a:ln>
                  </pic:spPr>
                </pic:pic>
              </a:graphicData>
            </a:graphic>
          </wp:inline>
        </w:drawing>
      </w:r>
    </w:p>
    <w:p w14:paraId="456F733A" w14:textId="77777777" w:rsidR="00652A1C" w:rsidRPr="00383067" w:rsidRDefault="00652A1C" w:rsidP="00652A1C">
      <w:pPr>
        <w:spacing w:after="0" w:line="240" w:lineRule="auto"/>
        <w:rPr>
          <w:rFonts w:cstheme="minorHAnsi"/>
          <w:b/>
        </w:rPr>
      </w:pPr>
      <w:r w:rsidRPr="00383067">
        <w:rPr>
          <w:rFonts w:cstheme="minorHAnsi"/>
          <w:b/>
        </w:rPr>
        <w:t>Partycypacja jak drabina</w:t>
      </w:r>
      <w:r w:rsidRPr="00383067">
        <w:rPr>
          <w:rStyle w:val="Odwoanieprzypisudolnego"/>
          <w:rFonts w:cstheme="minorHAnsi"/>
        </w:rPr>
        <w:footnoteReference w:id="5"/>
      </w:r>
    </w:p>
    <w:p w14:paraId="5FA4598D" w14:textId="77777777" w:rsidR="00652A1C" w:rsidRPr="00383067" w:rsidRDefault="00652A1C" w:rsidP="00112DA6">
      <w:pPr>
        <w:pStyle w:val="Akapitzlist"/>
        <w:numPr>
          <w:ilvl w:val="0"/>
          <w:numId w:val="8"/>
        </w:numPr>
        <w:spacing w:after="0" w:line="240" w:lineRule="auto"/>
        <w:ind w:left="142" w:hanging="426"/>
        <w:jc w:val="both"/>
        <w:rPr>
          <w:rFonts w:cstheme="minorHAnsi"/>
          <w:b/>
          <w:sz w:val="24"/>
        </w:rPr>
      </w:pPr>
      <w:r w:rsidRPr="00383067">
        <w:rPr>
          <w:rFonts w:eastAsiaTheme="minorEastAsia" w:cstheme="minorHAnsi"/>
          <w:color w:val="000000" w:themeColor="text1"/>
          <w:sz w:val="24"/>
        </w:rPr>
        <w:t>Władza decyduje jednostronnie i samodzielnie, nie informując opinii publicznej.</w:t>
      </w:r>
    </w:p>
    <w:p w14:paraId="3F0C5C20"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 xml:space="preserve">Władza  decyduje jednostronnie  i  samodzielnie,  </w:t>
      </w:r>
      <w:r w:rsidRPr="00383067">
        <w:rPr>
          <w:rFonts w:eastAsiaTheme="minorEastAsia" w:cstheme="minorHAnsi"/>
          <w:color w:val="000000" w:themeColor="text1"/>
          <w:sz w:val="24"/>
          <w:u w:val="single"/>
        </w:rPr>
        <w:t>ale</w:t>
      </w:r>
      <w:r w:rsidRPr="00383067">
        <w:rPr>
          <w:rFonts w:eastAsiaTheme="minorEastAsia" w:cstheme="minorHAnsi"/>
          <w:color w:val="000000" w:themeColor="text1"/>
          <w:sz w:val="24"/>
        </w:rPr>
        <w:t xml:space="preserve">  informuje  opinię o  podjętych decyzjach po ich podjęciu.</w:t>
      </w:r>
    </w:p>
    <w:p w14:paraId="583712A9"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 xml:space="preserve">Władza  decyduje  jednostronnie  i  samodzielnie,  ale  oprócz  informowania opinii społecznej </w:t>
      </w:r>
      <w:r w:rsidRPr="00383067">
        <w:rPr>
          <w:rFonts w:eastAsiaTheme="minorEastAsia" w:cstheme="minorHAnsi"/>
          <w:color w:val="000000" w:themeColor="text1"/>
          <w:sz w:val="24"/>
        </w:rPr>
        <w:br/>
        <w:t>o podejmowanych decyzjach, po ich podjęciu uzasadnia te decyzje, nakłaniając do ich akceptacji.</w:t>
      </w:r>
    </w:p>
    <w:p w14:paraId="53D3D1D5"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Przed podjęciem decyzji informuje o swych planach i przyjmuje do wiadomości pojawiające się opinie społeczne, wykorzystując je w mniejszym lub większym stopniu do zmiany treści decyzji.</w:t>
      </w:r>
    </w:p>
    <w:p w14:paraId="0025BC90"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 xml:space="preserve">Przed podjęciem decyzji zasięga aktywnie opinii poszczególnych obywateli (wybranych liderów, ekspertów)  czy  też  korzysta z  </w:t>
      </w:r>
      <w:proofErr w:type="spellStart"/>
      <w:r w:rsidRPr="00383067">
        <w:rPr>
          <w:rFonts w:eastAsiaTheme="minorEastAsia" w:cstheme="minorHAnsi"/>
          <w:color w:val="000000" w:themeColor="text1"/>
          <w:sz w:val="24"/>
        </w:rPr>
        <w:t>wysłuchań</w:t>
      </w:r>
      <w:proofErr w:type="spellEnd"/>
      <w:r w:rsidRPr="00383067">
        <w:rPr>
          <w:rFonts w:eastAsiaTheme="minorEastAsia" w:cstheme="minorHAnsi"/>
          <w:color w:val="000000" w:themeColor="text1"/>
          <w:sz w:val="24"/>
        </w:rPr>
        <w:t xml:space="preserve">  publicznych,  sondaży,  badań  opinii.</w:t>
      </w:r>
    </w:p>
    <w:p w14:paraId="42BF8E2B"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Przed podjęciem decyzji aktywnie zasięga opinii, przeprowadza konsultacje społeczne z różnymi interesariuszami i ich reprezentacjami (organizacjami) zgodnie z wymogami prawa lub politycznej woli.</w:t>
      </w:r>
    </w:p>
    <w:p w14:paraId="49BDE7C1"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Przed podjęciem decyzji zasięga opinii w ramach ustawowo powołanych przez państwo publicznych instytucji konsultacyjnych i opiniodawczych, których wysłuchanie ma charakter obligatoryjny.</w:t>
      </w:r>
    </w:p>
    <w:p w14:paraId="1570C111" w14:textId="77777777" w:rsidR="00652A1C" w:rsidRPr="003830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lastRenderedPageBreak/>
        <w:t>Przed podjęciem decyzji współpracuje z partnerami społecznymi (negocjacje, wspólne planowanie, osiąganie konsensusu) i wspólnie z nimi podejmuje kompromisową, wspólną decyzję na przykład w formie porozumienia lub wspólnego programu.</w:t>
      </w:r>
    </w:p>
    <w:p w14:paraId="21AB5682" w14:textId="5EA10A66" w:rsidR="00801A67" w:rsidRPr="00801A67" w:rsidRDefault="00652A1C" w:rsidP="00112DA6">
      <w:pPr>
        <w:pStyle w:val="Akapitzlist"/>
        <w:numPr>
          <w:ilvl w:val="0"/>
          <w:numId w:val="8"/>
        </w:numPr>
        <w:kinsoku w:val="0"/>
        <w:overflowPunct w:val="0"/>
        <w:spacing w:after="0" w:line="240" w:lineRule="auto"/>
        <w:ind w:left="142" w:hanging="426"/>
        <w:jc w:val="both"/>
        <w:textAlignment w:val="baseline"/>
        <w:rPr>
          <w:rFonts w:cstheme="minorHAnsi"/>
          <w:sz w:val="24"/>
        </w:rPr>
      </w:pPr>
      <w:r w:rsidRPr="00383067">
        <w:rPr>
          <w:rFonts w:eastAsiaTheme="minorEastAsia" w:cstheme="minorHAnsi"/>
          <w:color w:val="000000" w:themeColor="text1"/>
          <w:sz w:val="24"/>
        </w:rPr>
        <w:t xml:space="preserve">Przekazują podejmowanie decyzji grupom lub partnerom społecznym i akceptują te decyzje, kontrolując ewentualnie ich proceduralną legalność i poprawność oraz zgodność treści decyzji </w:t>
      </w:r>
      <w:r w:rsidRPr="00383067">
        <w:rPr>
          <w:rFonts w:eastAsiaTheme="minorEastAsia" w:cstheme="minorHAnsi"/>
          <w:color w:val="000000" w:themeColor="text1"/>
          <w:sz w:val="24"/>
        </w:rPr>
        <w:br/>
        <w:t>z obowiązującym porządkiem prawnym (np.: referenda, układy zbiorowe prac</w:t>
      </w:r>
      <w:r w:rsidR="00801A67">
        <w:rPr>
          <w:rFonts w:eastAsiaTheme="minorEastAsia" w:cstheme="minorHAnsi"/>
          <w:color w:val="000000" w:themeColor="text1"/>
          <w:sz w:val="24"/>
        </w:rPr>
        <w:t>).</w:t>
      </w:r>
    </w:p>
    <w:p w14:paraId="6318D54D" w14:textId="77777777" w:rsidR="00801A67" w:rsidRDefault="00801A67" w:rsidP="00801A67">
      <w:pPr>
        <w:pStyle w:val="Akapitzlist"/>
        <w:kinsoku w:val="0"/>
        <w:overflowPunct w:val="0"/>
        <w:spacing w:after="0" w:line="240" w:lineRule="auto"/>
        <w:ind w:left="142"/>
        <w:jc w:val="both"/>
        <w:textAlignment w:val="baseline"/>
        <w:rPr>
          <w:rFonts w:cstheme="minorHAnsi"/>
          <w:sz w:val="24"/>
        </w:rPr>
      </w:pPr>
    </w:p>
    <w:p w14:paraId="45228EF2" w14:textId="77777777" w:rsidR="00652A1C" w:rsidRPr="00383067" w:rsidRDefault="00652A1C" w:rsidP="00112DA6">
      <w:pPr>
        <w:pStyle w:val="Akapitzlist"/>
        <w:numPr>
          <w:ilvl w:val="0"/>
          <w:numId w:val="2"/>
        </w:numPr>
        <w:kinsoku w:val="0"/>
        <w:overflowPunct w:val="0"/>
        <w:spacing w:after="0" w:line="240" w:lineRule="auto"/>
        <w:jc w:val="both"/>
        <w:textAlignment w:val="baseline"/>
        <w:rPr>
          <w:rFonts w:cstheme="minorHAnsi"/>
          <w:b/>
          <w:sz w:val="24"/>
        </w:rPr>
      </w:pPr>
      <w:r w:rsidRPr="00383067">
        <w:rPr>
          <w:rFonts w:cstheme="minorHAnsi"/>
          <w:b/>
          <w:sz w:val="24"/>
        </w:rPr>
        <w:t>GRANICE PARTYCYPACJI</w:t>
      </w:r>
    </w:p>
    <w:p w14:paraId="59D2ABF6" w14:textId="77777777" w:rsidR="00652A1C" w:rsidRPr="00383067" w:rsidRDefault="00652A1C" w:rsidP="00112DA6">
      <w:pPr>
        <w:numPr>
          <w:ilvl w:val="0"/>
          <w:numId w:val="4"/>
        </w:numPr>
        <w:tabs>
          <w:tab w:val="clear" w:pos="720"/>
          <w:tab w:val="left" w:pos="426"/>
        </w:tabs>
        <w:kinsoku w:val="0"/>
        <w:overflowPunct w:val="0"/>
        <w:spacing w:before="120" w:after="120" w:line="240" w:lineRule="auto"/>
        <w:ind w:left="426" w:hanging="284"/>
        <w:contextualSpacing/>
        <w:jc w:val="both"/>
        <w:textAlignment w:val="baseline"/>
        <w:rPr>
          <w:rFonts w:eastAsia="Times New Roman" w:cstheme="minorHAnsi"/>
          <w:lang w:eastAsia="pl-PL"/>
        </w:rPr>
      </w:pPr>
      <w:r w:rsidRPr="00383067">
        <w:rPr>
          <w:rFonts w:eastAsia="Times New Roman" w:cstheme="minorHAnsi"/>
          <w:color w:val="000000"/>
          <w:kern w:val="24"/>
          <w:lang w:eastAsia="pl-PL"/>
        </w:rPr>
        <w:t>czy zawsze jesteśmy gotowi na to, co nam przyniesie proces partycypacji?</w:t>
      </w:r>
    </w:p>
    <w:p w14:paraId="021BD23D" w14:textId="77777777" w:rsidR="00652A1C" w:rsidRPr="00383067" w:rsidRDefault="00652A1C" w:rsidP="00112DA6">
      <w:pPr>
        <w:pStyle w:val="Akapitzlist"/>
        <w:numPr>
          <w:ilvl w:val="0"/>
          <w:numId w:val="4"/>
        </w:numPr>
        <w:tabs>
          <w:tab w:val="clear" w:pos="720"/>
          <w:tab w:val="left" w:pos="426"/>
        </w:tabs>
        <w:kinsoku w:val="0"/>
        <w:overflowPunct w:val="0"/>
        <w:spacing w:before="120" w:after="200" w:line="240" w:lineRule="auto"/>
        <w:ind w:left="426" w:hanging="284"/>
        <w:jc w:val="both"/>
        <w:textAlignment w:val="baseline"/>
        <w:rPr>
          <w:rFonts w:cstheme="minorHAnsi"/>
        </w:rPr>
      </w:pPr>
      <w:r w:rsidRPr="00383067">
        <w:rPr>
          <w:rFonts w:cstheme="minorHAnsi"/>
          <w:color w:val="000000"/>
          <w:kern w:val="24"/>
        </w:rPr>
        <w:t xml:space="preserve">czy zawsze partycypacja jest dobrą drogą do wypracowania rozwiązań? - </w:t>
      </w:r>
      <w:r w:rsidRPr="00383067">
        <w:rPr>
          <w:rFonts w:cstheme="minorHAnsi"/>
          <w:i/>
          <w:iCs/>
          <w:color w:val="000000"/>
          <w:kern w:val="24"/>
        </w:rPr>
        <w:t>np. mieszkańcy mogą  nie wiedzieć co jest najlepsze dla danego terenu?</w:t>
      </w:r>
    </w:p>
    <w:p w14:paraId="005D27C9" w14:textId="77777777" w:rsidR="00652A1C" w:rsidRPr="00383067" w:rsidRDefault="00652A1C" w:rsidP="00112DA6">
      <w:pPr>
        <w:pStyle w:val="Akapitzlist"/>
        <w:numPr>
          <w:ilvl w:val="0"/>
          <w:numId w:val="4"/>
        </w:numPr>
        <w:tabs>
          <w:tab w:val="clear" w:pos="720"/>
          <w:tab w:val="left" w:pos="426"/>
        </w:tabs>
        <w:kinsoku w:val="0"/>
        <w:overflowPunct w:val="0"/>
        <w:spacing w:before="120" w:after="200" w:line="240" w:lineRule="auto"/>
        <w:ind w:left="426" w:hanging="284"/>
        <w:jc w:val="both"/>
        <w:textAlignment w:val="baseline"/>
        <w:rPr>
          <w:rFonts w:cstheme="minorHAnsi"/>
        </w:rPr>
      </w:pPr>
      <w:r w:rsidRPr="00383067">
        <w:rPr>
          <w:rFonts w:cstheme="minorHAnsi"/>
          <w:color w:val="000000"/>
          <w:kern w:val="24"/>
        </w:rPr>
        <w:t xml:space="preserve">czy granice decydowania zamykają się na granicach mieszkania? – np. </w:t>
      </w:r>
      <w:r w:rsidRPr="00383067">
        <w:rPr>
          <w:rFonts w:cstheme="minorHAnsi"/>
          <w:i/>
          <w:iCs/>
          <w:color w:val="000000"/>
          <w:kern w:val="24"/>
        </w:rPr>
        <w:t>czy będąc z innego osiedla mogę decydować?</w:t>
      </w:r>
    </w:p>
    <w:p w14:paraId="10CBF14A" w14:textId="77777777" w:rsidR="00652A1C" w:rsidRPr="00383067" w:rsidRDefault="00652A1C" w:rsidP="00652A1C">
      <w:pPr>
        <w:tabs>
          <w:tab w:val="left" w:pos="720"/>
        </w:tabs>
        <w:kinsoku w:val="0"/>
        <w:overflowPunct w:val="0"/>
        <w:spacing w:after="0" w:line="240" w:lineRule="auto"/>
        <w:jc w:val="both"/>
        <w:textAlignment w:val="baseline"/>
        <w:rPr>
          <w:rFonts w:eastAsia="Times New Roman" w:cstheme="minorHAnsi"/>
          <w:lang w:eastAsia="pl-PL"/>
        </w:rPr>
      </w:pPr>
      <w:r w:rsidRPr="00383067">
        <w:rPr>
          <w:rFonts w:eastAsia="Times New Roman" w:cstheme="minorHAnsi"/>
          <w:bCs/>
          <w:i/>
          <w:iCs/>
          <w:color w:val="000000"/>
          <w:kern w:val="24"/>
          <w:lang w:eastAsia="pl-PL"/>
        </w:rPr>
        <w:t>Gdzie są</w:t>
      </w:r>
      <w:r w:rsidRPr="00383067">
        <w:rPr>
          <w:rFonts w:eastAsia="Times New Roman" w:cstheme="minorHAnsi"/>
          <w:i/>
          <w:iCs/>
          <w:color w:val="000000"/>
          <w:kern w:val="24"/>
          <w:lang w:eastAsia="pl-PL"/>
        </w:rPr>
        <w:t xml:space="preserve"> </w:t>
      </w:r>
      <w:r w:rsidRPr="00383067">
        <w:rPr>
          <w:rFonts w:eastAsia="Times New Roman" w:cstheme="minorHAnsi"/>
          <w:bCs/>
          <w:i/>
          <w:iCs/>
          <w:color w:val="000000"/>
          <w:kern w:val="24"/>
          <w:lang w:eastAsia="pl-PL"/>
        </w:rPr>
        <w:t>granice partycypacji? – co może być granicą?</w:t>
      </w:r>
    </w:p>
    <w:p w14:paraId="7AF44EE2" w14:textId="77777777" w:rsidR="00652A1C" w:rsidRPr="00383067" w:rsidRDefault="00652A1C" w:rsidP="00112DA6">
      <w:pPr>
        <w:pStyle w:val="Akapitzlist"/>
        <w:numPr>
          <w:ilvl w:val="1"/>
          <w:numId w:val="9"/>
        </w:numPr>
        <w:tabs>
          <w:tab w:val="left" w:pos="720"/>
        </w:tabs>
        <w:kinsoku w:val="0"/>
        <w:overflowPunct w:val="0"/>
        <w:spacing w:after="0" w:line="240" w:lineRule="auto"/>
        <w:ind w:left="426" w:hanging="284"/>
        <w:jc w:val="both"/>
        <w:textAlignment w:val="baseline"/>
        <w:rPr>
          <w:rFonts w:cstheme="minorHAnsi"/>
        </w:rPr>
      </w:pPr>
      <w:r w:rsidRPr="00383067">
        <w:rPr>
          <w:rFonts w:cstheme="minorHAnsi"/>
          <w:bCs/>
          <w:color w:val="000000"/>
          <w:kern w:val="24"/>
        </w:rPr>
        <w:t>niepisane wyobrażenia</w:t>
      </w:r>
      <w:r w:rsidRPr="00383067">
        <w:rPr>
          <w:rFonts w:cstheme="minorHAnsi"/>
          <w:color w:val="000000"/>
          <w:kern w:val="24"/>
        </w:rPr>
        <w:t xml:space="preserve"> na temat tego, gdzie mieszkańcom wolno współdecydować, a gdzie nie wolno</w:t>
      </w:r>
    </w:p>
    <w:p w14:paraId="09832E17" w14:textId="77777777" w:rsidR="00652A1C" w:rsidRPr="00383067" w:rsidRDefault="00652A1C" w:rsidP="00112DA6">
      <w:pPr>
        <w:pStyle w:val="Akapitzlist"/>
        <w:numPr>
          <w:ilvl w:val="1"/>
          <w:numId w:val="9"/>
        </w:numPr>
        <w:tabs>
          <w:tab w:val="left" w:pos="720"/>
        </w:tabs>
        <w:kinsoku w:val="0"/>
        <w:overflowPunct w:val="0"/>
        <w:spacing w:before="120" w:after="200" w:line="240" w:lineRule="auto"/>
        <w:ind w:left="426" w:hanging="284"/>
        <w:jc w:val="both"/>
        <w:textAlignment w:val="baseline"/>
        <w:rPr>
          <w:rFonts w:cstheme="minorHAnsi"/>
        </w:rPr>
      </w:pPr>
      <w:r w:rsidRPr="00383067">
        <w:rPr>
          <w:rFonts w:cstheme="minorHAnsi"/>
          <w:bCs/>
          <w:color w:val="000000"/>
          <w:kern w:val="24"/>
        </w:rPr>
        <w:t>dostęp do informacji</w:t>
      </w:r>
    </w:p>
    <w:p w14:paraId="088BD0BF" w14:textId="77777777" w:rsidR="00652A1C" w:rsidRPr="00383067" w:rsidRDefault="00652A1C" w:rsidP="00112DA6">
      <w:pPr>
        <w:pStyle w:val="Akapitzlist"/>
        <w:numPr>
          <w:ilvl w:val="1"/>
          <w:numId w:val="9"/>
        </w:numPr>
        <w:tabs>
          <w:tab w:val="left" w:pos="720"/>
        </w:tabs>
        <w:kinsoku w:val="0"/>
        <w:overflowPunct w:val="0"/>
        <w:spacing w:before="120" w:after="200" w:line="240" w:lineRule="auto"/>
        <w:ind w:left="426" w:hanging="284"/>
        <w:jc w:val="both"/>
        <w:textAlignment w:val="baseline"/>
        <w:rPr>
          <w:rFonts w:cstheme="minorHAnsi"/>
        </w:rPr>
      </w:pPr>
      <w:r w:rsidRPr="00383067">
        <w:rPr>
          <w:rFonts w:cstheme="minorHAnsi"/>
          <w:color w:val="000000"/>
          <w:kern w:val="24"/>
        </w:rPr>
        <w:t xml:space="preserve">często partycypacja kończy się </w:t>
      </w:r>
      <w:r w:rsidRPr="00383067">
        <w:rPr>
          <w:rFonts w:cstheme="minorHAnsi"/>
          <w:bCs/>
          <w:color w:val="000000"/>
          <w:kern w:val="24"/>
        </w:rPr>
        <w:t>na głosowaniu</w:t>
      </w:r>
      <w:r w:rsidRPr="00383067">
        <w:rPr>
          <w:rFonts w:cstheme="minorHAnsi"/>
          <w:color w:val="000000"/>
          <w:kern w:val="24"/>
        </w:rPr>
        <w:t xml:space="preserve"> (np. w przypadku budżetu partycypacyjnego)</w:t>
      </w:r>
    </w:p>
    <w:p w14:paraId="76D3DF30" w14:textId="77777777" w:rsidR="00652A1C" w:rsidRPr="00383067" w:rsidRDefault="00652A1C" w:rsidP="00112DA6">
      <w:pPr>
        <w:pStyle w:val="Akapitzlist"/>
        <w:numPr>
          <w:ilvl w:val="1"/>
          <w:numId w:val="9"/>
        </w:numPr>
        <w:tabs>
          <w:tab w:val="left" w:pos="720"/>
        </w:tabs>
        <w:kinsoku w:val="0"/>
        <w:overflowPunct w:val="0"/>
        <w:spacing w:before="120" w:after="200" w:line="240" w:lineRule="auto"/>
        <w:ind w:left="426" w:hanging="284"/>
        <w:jc w:val="both"/>
        <w:textAlignment w:val="baseline"/>
        <w:rPr>
          <w:rFonts w:cstheme="minorHAnsi"/>
        </w:rPr>
      </w:pPr>
      <w:r w:rsidRPr="00383067">
        <w:rPr>
          <w:rFonts w:cstheme="minorHAnsi"/>
          <w:bCs/>
          <w:color w:val="000000"/>
          <w:kern w:val="24"/>
        </w:rPr>
        <w:t>brak zaangażowania mieszkańców</w:t>
      </w:r>
    </w:p>
    <w:p w14:paraId="3926304B" w14:textId="77777777" w:rsidR="00652A1C" w:rsidRPr="00383067" w:rsidRDefault="00652A1C" w:rsidP="00112DA6">
      <w:pPr>
        <w:pStyle w:val="Akapitzlist"/>
        <w:numPr>
          <w:ilvl w:val="1"/>
          <w:numId w:val="9"/>
        </w:numPr>
        <w:tabs>
          <w:tab w:val="left" w:pos="720"/>
          <w:tab w:val="left" w:pos="13695"/>
        </w:tabs>
        <w:kinsoku w:val="0"/>
        <w:overflowPunct w:val="0"/>
        <w:spacing w:before="120" w:after="200" w:line="240" w:lineRule="auto"/>
        <w:ind w:left="426" w:hanging="284"/>
        <w:jc w:val="both"/>
        <w:textAlignment w:val="baseline"/>
        <w:rPr>
          <w:rFonts w:cstheme="minorHAnsi"/>
        </w:rPr>
      </w:pPr>
      <w:r w:rsidRPr="00383067">
        <w:rPr>
          <w:rFonts w:cstheme="minorHAnsi"/>
          <w:bCs/>
          <w:color w:val="000000"/>
          <w:kern w:val="24"/>
        </w:rPr>
        <w:t>brak zaufania do urzędników</w:t>
      </w:r>
      <w:r w:rsidRPr="00383067">
        <w:rPr>
          <w:rFonts w:cstheme="minorHAnsi"/>
          <w:color w:val="000000"/>
          <w:kern w:val="24"/>
        </w:rPr>
        <w:t>, poziom edukacji i wiedzy mieszkańców/urzędników</w:t>
      </w:r>
    </w:p>
    <w:p w14:paraId="091790D4" w14:textId="77777777" w:rsidR="00652A1C" w:rsidRPr="00383067" w:rsidRDefault="00652A1C" w:rsidP="00652A1C">
      <w:pPr>
        <w:pStyle w:val="Akapitzlist"/>
        <w:tabs>
          <w:tab w:val="left" w:pos="720"/>
          <w:tab w:val="left" w:pos="13695"/>
        </w:tabs>
        <w:kinsoku w:val="0"/>
        <w:overflowPunct w:val="0"/>
        <w:spacing w:line="240" w:lineRule="auto"/>
        <w:ind w:left="426"/>
        <w:textAlignment w:val="baseline"/>
        <w:rPr>
          <w:rFonts w:cstheme="minorHAnsi"/>
        </w:rPr>
      </w:pPr>
    </w:p>
    <w:p w14:paraId="681BD7D9" w14:textId="77777777" w:rsidR="00652A1C" w:rsidRPr="00383067" w:rsidRDefault="00652A1C" w:rsidP="00652A1C">
      <w:pPr>
        <w:kinsoku w:val="0"/>
        <w:overflowPunct w:val="0"/>
        <w:spacing w:after="0" w:line="240" w:lineRule="auto"/>
        <w:contextualSpacing/>
        <w:jc w:val="both"/>
        <w:textAlignment w:val="baseline"/>
        <w:rPr>
          <w:rFonts w:cstheme="minorHAnsi"/>
          <w:b/>
        </w:rPr>
      </w:pPr>
      <w:r w:rsidRPr="00383067">
        <w:rPr>
          <w:rFonts w:cstheme="minorHAnsi"/>
          <w:b/>
        </w:rPr>
        <w:t>BARIERY DLA PARTYCYPACJI W BADANYCH JST</w:t>
      </w:r>
    </w:p>
    <w:p w14:paraId="0F34A0F0" w14:textId="77777777" w:rsidR="00652A1C" w:rsidRPr="00383067" w:rsidRDefault="00652A1C" w:rsidP="00652A1C">
      <w:pPr>
        <w:kinsoku w:val="0"/>
        <w:overflowPunct w:val="0"/>
        <w:spacing w:line="240" w:lineRule="auto"/>
        <w:jc w:val="both"/>
        <w:textAlignment w:val="baseline"/>
        <w:rPr>
          <w:rFonts w:eastAsia="Times New Roman" w:cstheme="minorHAnsi"/>
          <w:lang w:eastAsia="pl-PL"/>
        </w:rPr>
      </w:pPr>
      <w:r w:rsidRPr="00383067">
        <w:rPr>
          <w:rFonts w:eastAsiaTheme="minorEastAsia" w:cstheme="minorHAnsi"/>
          <w:lang w:eastAsia="pl-PL"/>
        </w:rPr>
        <w:t xml:space="preserve">W opinii badanych o zawodności partycypacji decydują głównie czynniki społeczne i kulturowe. </w:t>
      </w:r>
      <w:r w:rsidRPr="00383067">
        <w:rPr>
          <w:rFonts w:eastAsiaTheme="minorEastAsia" w:cstheme="minorHAnsi"/>
          <w:lang w:eastAsia="pl-PL"/>
        </w:rPr>
        <w:br/>
        <w:t xml:space="preserve">Jako istotne wskazano: </w:t>
      </w:r>
    </w:p>
    <w:p w14:paraId="710EC963" w14:textId="77777777" w:rsidR="00652A1C" w:rsidRPr="00383067" w:rsidRDefault="00652A1C" w:rsidP="00112DA6">
      <w:pPr>
        <w:numPr>
          <w:ilvl w:val="0"/>
          <w:numId w:val="5"/>
        </w:numPr>
        <w:kinsoku w:val="0"/>
        <w:overflowPunct w:val="0"/>
        <w:spacing w:before="120" w:after="120" w:line="240" w:lineRule="auto"/>
        <w:contextualSpacing/>
        <w:jc w:val="both"/>
        <w:textAlignment w:val="baseline"/>
        <w:rPr>
          <w:rFonts w:eastAsia="Times New Roman" w:cstheme="minorHAnsi"/>
          <w:lang w:eastAsia="pl-PL"/>
        </w:rPr>
      </w:pPr>
      <w:r w:rsidRPr="00383067">
        <w:rPr>
          <w:rFonts w:eastAsiaTheme="minorEastAsia" w:cstheme="minorHAnsi"/>
          <w:lang w:eastAsia="pl-PL"/>
        </w:rPr>
        <w:t>deficyty po stronie samych mieszkańców, niezaangażowanych w sprawy lokalnej społeczności;</w:t>
      </w:r>
    </w:p>
    <w:p w14:paraId="5F50CFA0" w14:textId="77777777" w:rsidR="00652A1C" w:rsidRPr="00383067" w:rsidRDefault="00652A1C" w:rsidP="00112DA6">
      <w:pPr>
        <w:numPr>
          <w:ilvl w:val="0"/>
          <w:numId w:val="5"/>
        </w:numPr>
        <w:kinsoku w:val="0"/>
        <w:overflowPunct w:val="0"/>
        <w:spacing w:before="120" w:after="120" w:line="240" w:lineRule="auto"/>
        <w:contextualSpacing/>
        <w:jc w:val="both"/>
        <w:textAlignment w:val="baseline"/>
        <w:rPr>
          <w:rFonts w:eastAsia="Times New Roman" w:cstheme="minorHAnsi"/>
          <w:lang w:eastAsia="pl-PL"/>
        </w:rPr>
      </w:pPr>
      <w:r w:rsidRPr="00383067">
        <w:rPr>
          <w:rFonts w:eastAsiaTheme="minorEastAsia" w:cstheme="minorHAnsi"/>
          <w:lang w:eastAsia="pl-PL"/>
        </w:rPr>
        <w:t>niewielką wiedzę i brak zainteresowania sprawami wspólnoty, występujące wśród obywateli.</w:t>
      </w:r>
    </w:p>
    <w:p w14:paraId="3A3A2649" w14:textId="77777777" w:rsidR="00652A1C" w:rsidRPr="00383067" w:rsidRDefault="00652A1C" w:rsidP="00652A1C">
      <w:pPr>
        <w:kinsoku w:val="0"/>
        <w:overflowPunct w:val="0"/>
        <w:spacing w:line="240" w:lineRule="auto"/>
        <w:jc w:val="both"/>
        <w:textAlignment w:val="baseline"/>
        <w:rPr>
          <w:rFonts w:eastAsia="Times New Roman" w:cstheme="minorHAnsi"/>
          <w:lang w:eastAsia="pl-PL"/>
        </w:rPr>
      </w:pPr>
      <w:r w:rsidRPr="00383067">
        <w:rPr>
          <w:rFonts w:eastAsiaTheme="minorEastAsia" w:cstheme="minorHAnsi"/>
          <w:lang w:eastAsia="pl-PL"/>
        </w:rPr>
        <w:t xml:space="preserve">Rzadziej jako odpowiedzialnych za ten stan rzeczy wymieniano władze samorządowe, nieskore </w:t>
      </w:r>
      <w:r w:rsidRPr="00383067">
        <w:rPr>
          <w:rFonts w:eastAsiaTheme="minorEastAsia" w:cstheme="minorHAnsi"/>
          <w:lang w:eastAsia="pl-PL"/>
        </w:rPr>
        <w:br/>
        <w:t>do włączania mieszkańców  w procesy decyzyjne dotyczące lokalnych polityk publicznych.</w:t>
      </w:r>
    </w:p>
    <w:p w14:paraId="63DB8D58" w14:textId="41765BC5" w:rsidR="00652A1C" w:rsidRPr="00383067" w:rsidRDefault="00652A1C" w:rsidP="00652A1C">
      <w:pPr>
        <w:kinsoku w:val="0"/>
        <w:overflowPunct w:val="0"/>
        <w:spacing w:line="240" w:lineRule="auto"/>
        <w:jc w:val="both"/>
        <w:textAlignment w:val="baseline"/>
        <w:rPr>
          <w:rFonts w:eastAsiaTheme="minorEastAsia" w:cstheme="minorHAnsi"/>
          <w:lang w:eastAsia="pl-PL"/>
        </w:rPr>
      </w:pPr>
      <w:r w:rsidRPr="00383067">
        <w:rPr>
          <w:rFonts w:eastAsiaTheme="minorEastAsia" w:cstheme="minorHAnsi"/>
          <w:lang w:eastAsia="pl-PL"/>
        </w:rPr>
        <w:t xml:space="preserve">Nie doszukiwano się zaś z reguły czynników instytucjonalnych, takich jak konstrukcja obowiązujących przepisów regulujących system oświaty, choć kilkakrotnie wspominali o nich badani formalnie związani </w:t>
      </w:r>
      <w:r>
        <w:rPr>
          <w:rFonts w:eastAsiaTheme="minorEastAsia" w:cstheme="minorHAnsi"/>
          <w:lang w:eastAsia="pl-PL"/>
        </w:rPr>
        <w:br/>
      </w:r>
      <w:r w:rsidRPr="00383067">
        <w:rPr>
          <w:rFonts w:eastAsiaTheme="minorEastAsia" w:cstheme="minorHAnsi"/>
          <w:lang w:eastAsia="pl-PL"/>
        </w:rPr>
        <w:t>z edukacją.</w:t>
      </w:r>
    </w:p>
    <w:p w14:paraId="78CA461A" w14:textId="77777777" w:rsidR="00652A1C" w:rsidRPr="00383067" w:rsidRDefault="00652A1C" w:rsidP="00652A1C">
      <w:pPr>
        <w:kinsoku w:val="0"/>
        <w:overflowPunct w:val="0"/>
        <w:spacing w:after="0" w:line="240" w:lineRule="auto"/>
        <w:contextualSpacing/>
        <w:jc w:val="both"/>
        <w:textAlignment w:val="baseline"/>
        <w:rPr>
          <w:rFonts w:cstheme="minorHAnsi"/>
          <w:b/>
        </w:rPr>
      </w:pPr>
      <w:r w:rsidRPr="00383067">
        <w:rPr>
          <w:rFonts w:cstheme="minorHAnsi"/>
          <w:b/>
        </w:rPr>
        <w:t xml:space="preserve">Warto pamiętać: </w:t>
      </w:r>
      <w:r w:rsidRPr="00383067">
        <w:rPr>
          <w:rFonts w:eastAsia="Times New Roman" w:cstheme="minorHAnsi"/>
          <w:b/>
          <w:bCs/>
          <w:lang w:eastAsia="pl-PL"/>
        </w:rPr>
        <w:t>Takie mamy granice partycypacji, jakie sami sobie tworzymy!</w:t>
      </w:r>
    </w:p>
    <w:p w14:paraId="02F04B2F" w14:textId="77777777" w:rsidR="00652A1C" w:rsidRPr="00383067" w:rsidRDefault="00652A1C" w:rsidP="00652A1C">
      <w:pPr>
        <w:tabs>
          <w:tab w:val="left" w:pos="720"/>
        </w:tabs>
        <w:kinsoku w:val="0"/>
        <w:overflowPunct w:val="0"/>
        <w:spacing w:after="0" w:line="240" w:lineRule="auto"/>
        <w:jc w:val="both"/>
        <w:textAlignment w:val="baseline"/>
        <w:rPr>
          <w:rFonts w:eastAsia="Times New Roman" w:cstheme="minorHAnsi"/>
          <w:lang w:eastAsia="pl-PL"/>
        </w:rPr>
      </w:pPr>
      <w:r w:rsidRPr="00383067">
        <w:rPr>
          <w:rFonts w:eastAsia="Times New Roman" w:cstheme="minorHAnsi"/>
          <w:lang w:eastAsia="pl-PL"/>
        </w:rPr>
        <w:t>Partycypacja to filozofia zarządzania, a nie „narzędzie” - tylko wtedy jest naprawdę skuteczna.</w:t>
      </w:r>
    </w:p>
    <w:p w14:paraId="578107BD" w14:textId="77777777" w:rsidR="00652A1C" w:rsidRPr="00383067" w:rsidRDefault="00652A1C" w:rsidP="00652A1C">
      <w:pPr>
        <w:tabs>
          <w:tab w:val="left" w:pos="720"/>
        </w:tabs>
        <w:kinsoku w:val="0"/>
        <w:overflowPunct w:val="0"/>
        <w:spacing w:after="0" w:line="240" w:lineRule="auto"/>
        <w:jc w:val="both"/>
        <w:textAlignment w:val="baseline"/>
        <w:rPr>
          <w:rFonts w:eastAsia="Times New Roman" w:cstheme="minorHAnsi"/>
          <w:lang w:eastAsia="pl-PL"/>
        </w:rPr>
      </w:pPr>
      <w:r w:rsidRPr="00383067">
        <w:rPr>
          <w:rFonts w:eastAsia="Times New Roman" w:cstheme="minorHAnsi"/>
          <w:lang w:eastAsia="pl-PL"/>
        </w:rPr>
        <w:t>Warto wciąż zmieniać podejście urzędników – urzędnicy nie rządzą, ale zarządzają.</w:t>
      </w:r>
    </w:p>
    <w:p w14:paraId="0C12CA50" w14:textId="77777777" w:rsidR="00652A1C" w:rsidRPr="00383067" w:rsidRDefault="00652A1C" w:rsidP="00652A1C">
      <w:pPr>
        <w:kinsoku w:val="0"/>
        <w:overflowPunct w:val="0"/>
        <w:spacing w:after="0" w:line="240" w:lineRule="auto"/>
        <w:contextualSpacing/>
        <w:jc w:val="both"/>
        <w:textAlignment w:val="baseline"/>
        <w:rPr>
          <w:rFonts w:cstheme="minorHAnsi"/>
          <w:b/>
        </w:rPr>
      </w:pPr>
    </w:p>
    <w:p w14:paraId="47E811B7" w14:textId="77777777" w:rsidR="00652A1C" w:rsidRPr="00383067" w:rsidRDefault="00652A1C" w:rsidP="00652A1C">
      <w:pPr>
        <w:kinsoku w:val="0"/>
        <w:overflowPunct w:val="0"/>
        <w:spacing w:after="0" w:line="240" w:lineRule="auto"/>
        <w:contextualSpacing/>
        <w:jc w:val="both"/>
        <w:textAlignment w:val="baseline"/>
        <w:rPr>
          <w:rFonts w:cstheme="minorHAnsi"/>
          <w:b/>
        </w:rPr>
      </w:pPr>
      <w:r w:rsidRPr="00383067">
        <w:rPr>
          <w:rFonts w:cstheme="minorHAnsi"/>
          <w:b/>
        </w:rPr>
        <w:t>Jak planować partycypację?</w:t>
      </w:r>
    </w:p>
    <w:p w14:paraId="2CFC6B3B" w14:textId="77777777" w:rsidR="00652A1C" w:rsidRPr="00383067" w:rsidRDefault="00652A1C" w:rsidP="00652A1C">
      <w:pPr>
        <w:kinsoku w:val="0"/>
        <w:overflowPunct w:val="0"/>
        <w:spacing w:after="0" w:line="240" w:lineRule="auto"/>
        <w:contextualSpacing/>
        <w:jc w:val="both"/>
        <w:textAlignment w:val="baseline"/>
        <w:rPr>
          <w:rFonts w:cstheme="minorHAnsi"/>
          <w:b/>
        </w:rPr>
      </w:pPr>
      <w:r w:rsidRPr="00383067">
        <w:rPr>
          <w:rFonts w:cstheme="minorHAnsi"/>
          <w:sz w:val="20"/>
          <w:szCs w:val="20"/>
        </w:rPr>
        <w:t>Źródło: Ł. Ostrowski Pracownia Badań i Innowacji Społecznych “Stocznia”, spotkania poświęconego ewaluacji procesów partycypacyjnych, 10 grudnia 2012 r.</w:t>
      </w:r>
    </w:p>
    <w:p w14:paraId="6AAA706D" w14:textId="77777777" w:rsidR="00652A1C" w:rsidRPr="00383067" w:rsidRDefault="00652A1C" w:rsidP="00652A1C">
      <w:pPr>
        <w:kinsoku w:val="0"/>
        <w:overflowPunct w:val="0"/>
        <w:spacing w:after="0" w:line="240" w:lineRule="auto"/>
        <w:contextualSpacing/>
        <w:jc w:val="both"/>
        <w:textAlignment w:val="baseline"/>
        <w:rPr>
          <w:rFonts w:cstheme="minorHAnsi"/>
          <w:b/>
          <w:sz w:val="10"/>
          <w:szCs w:val="10"/>
        </w:rPr>
      </w:pPr>
    </w:p>
    <w:tbl>
      <w:tblPr>
        <w:tblStyle w:val="Tabela-Siatka"/>
        <w:tblW w:w="0" w:type="auto"/>
        <w:tblInd w:w="-289" w:type="dxa"/>
        <w:tblLayout w:type="fixed"/>
        <w:tblLook w:val="04A0" w:firstRow="1" w:lastRow="0" w:firstColumn="1" w:lastColumn="0" w:noHBand="0" w:noVBand="1"/>
      </w:tblPr>
      <w:tblGrid>
        <w:gridCol w:w="1702"/>
        <w:gridCol w:w="7649"/>
      </w:tblGrid>
      <w:tr w:rsidR="00652A1C" w:rsidRPr="00383067" w14:paraId="105AB61A" w14:textId="77777777" w:rsidTr="00652A1C">
        <w:trPr>
          <w:trHeight w:val="601"/>
        </w:trPr>
        <w:tc>
          <w:tcPr>
            <w:tcW w:w="1702" w:type="dxa"/>
            <w:shd w:val="clear" w:color="auto" w:fill="F2F2F2" w:themeFill="background1" w:themeFillShade="F2"/>
          </w:tcPr>
          <w:p w14:paraId="27A7F611"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t>CEL</w:t>
            </w:r>
          </w:p>
          <w:p w14:paraId="7197B64D" w14:textId="77777777" w:rsidR="00652A1C" w:rsidRPr="00383067" w:rsidRDefault="00652A1C" w:rsidP="00652A1C">
            <w:pPr>
              <w:kinsoku w:val="0"/>
              <w:overflowPunct w:val="0"/>
              <w:contextualSpacing/>
              <w:jc w:val="both"/>
              <w:textAlignment w:val="baseline"/>
              <w:rPr>
                <w:rFonts w:asciiTheme="minorHAnsi" w:hAnsiTheme="minorHAnsi" w:cstheme="minorHAnsi"/>
                <w:b/>
              </w:rPr>
            </w:pPr>
          </w:p>
        </w:tc>
        <w:tc>
          <w:tcPr>
            <w:tcW w:w="7649" w:type="dxa"/>
          </w:tcPr>
          <w:p w14:paraId="643996CA" w14:textId="77777777" w:rsidR="00652A1C" w:rsidRPr="00383067" w:rsidRDefault="00652A1C" w:rsidP="00652A1C">
            <w:pPr>
              <w:pStyle w:val="Akapitzlist"/>
              <w:tabs>
                <w:tab w:val="left" w:pos="0"/>
              </w:tabs>
              <w:kinsoku w:val="0"/>
              <w:overflowPunct w:val="0"/>
              <w:ind w:left="0"/>
              <w:textAlignment w:val="baseline"/>
              <w:rPr>
                <w:rFonts w:asciiTheme="minorHAnsi" w:hAnsiTheme="minorHAnsi" w:cstheme="minorHAnsi"/>
              </w:rPr>
            </w:pPr>
            <w:r w:rsidRPr="00383067">
              <w:rPr>
                <w:rFonts w:asciiTheme="minorHAnsi" w:hAnsiTheme="minorHAnsi" w:cstheme="minorHAnsi"/>
              </w:rPr>
              <w:t>główny oraz pozostałe „wtórne” rezultaty po co, jak i kto zajmie się wdrażaniem wypracowanych rozwiązań oraz kontrolą wdrażania.</w:t>
            </w:r>
          </w:p>
        </w:tc>
      </w:tr>
      <w:tr w:rsidR="00652A1C" w:rsidRPr="00383067" w14:paraId="53C80597" w14:textId="77777777" w:rsidTr="00652A1C">
        <w:tc>
          <w:tcPr>
            <w:tcW w:w="1702" w:type="dxa"/>
            <w:shd w:val="clear" w:color="auto" w:fill="F2F2F2" w:themeFill="background1" w:themeFillShade="F2"/>
          </w:tcPr>
          <w:p w14:paraId="0308BA72"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t>KONTEKST</w:t>
            </w:r>
          </w:p>
          <w:p w14:paraId="00E56755" w14:textId="77777777" w:rsidR="00652A1C" w:rsidRPr="00383067" w:rsidRDefault="00652A1C" w:rsidP="00652A1C">
            <w:pPr>
              <w:kinsoku w:val="0"/>
              <w:overflowPunct w:val="0"/>
              <w:contextualSpacing/>
              <w:jc w:val="both"/>
              <w:textAlignment w:val="baseline"/>
              <w:rPr>
                <w:rFonts w:asciiTheme="minorHAnsi" w:hAnsiTheme="minorHAnsi" w:cstheme="minorHAnsi"/>
                <w:b/>
              </w:rPr>
            </w:pPr>
          </w:p>
        </w:tc>
        <w:tc>
          <w:tcPr>
            <w:tcW w:w="7649" w:type="dxa"/>
          </w:tcPr>
          <w:p w14:paraId="7BB9D908"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wszelkie przeszłe działania (udane oraz nie), które w jakikolwiek sposób dotyczyły przedmiotu planowanego przez nas procesu;</w:t>
            </w:r>
          </w:p>
          <w:p w14:paraId="23C7FEBD"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uwarunkowania  prawne oraz administracyjne, wpływające na dalsze losy wypracowanych rozwiązań;</w:t>
            </w:r>
          </w:p>
          <w:p w14:paraId="4A84629D"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lastRenderedPageBreak/>
              <w:t>społeczne, lokalne zależności, potencjalna chęć współpracy, współdziałania, wielość „aktorów” społecznych.</w:t>
            </w:r>
          </w:p>
        </w:tc>
      </w:tr>
      <w:tr w:rsidR="00652A1C" w:rsidRPr="00383067" w14:paraId="6D27DE48" w14:textId="77777777" w:rsidTr="00652A1C">
        <w:tc>
          <w:tcPr>
            <w:tcW w:w="1702" w:type="dxa"/>
            <w:shd w:val="clear" w:color="auto" w:fill="F2F2F2" w:themeFill="background1" w:themeFillShade="F2"/>
          </w:tcPr>
          <w:p w14:paraId="3B8B428E"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lastRenderedPageBreak/>
              <w:t>LUDZIE</w:t>
            </w:r>
          </w:p>
          <w:p w14:paraId="68850D1D" w14:textId="77777777" w:rsidR="00652A1C" w:rsidRPr="00383067" w:rsidRDefault="00652A1C" w:rsidP="00652A1C">
            <w:pPr>
              <w:kinsoku w:val="0"/>
              <w:overflowPunct w:val="0"/>
              <w:contextualSpacing/>
              <w:jc w:val="both"/>
              <w:textAlignment w:val="baseline"/>
              <w:rPr>
                <w:rFonts w:asciiTheme="minorHAnsi" w:hAnsiTheme="minorHAnsi" w:cstheme="minorHAnsi"/>
                <w:b/>
              </w:rPr>
            </w:pPr>
          </w:p>
        </w:tc>
        <w:tc>
          <w:tcPr>
            <w:tcW w:w="7649" w:type="dxa"/>
          </w:tcPr>
          <w:p w14:paraId="5354EEF8"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jacy interesariusze są obecni w danym środowisku? obywatele, liderzy opinii, urzędnicy i inni przedstawiciele władzy, organizacje obywatelskie i pozarządowe;</w:t>
            </w:r>
          </w:p>
          <w:p w14:paraId="7C608D56"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 xml:space="preserve">kogo nie ma? przedstawiciele jakich grup są niezauważani, marginalizowani, nie uczestniczą aktywnie w wydarzeniach społecznych; </w:t>
            </w:r>
          </w:p>
          <w:p w14:paraId="1F1B1601"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kogo zaprosić? partycypacja nie może odbywać się „za zamkniętymi drzwiami”, ale warto wybrać te grupy osób, których zdanie i opinia jest szczególnie cenne dla całości procesu i skierować do nich specjalne zaproszenie</w:t>
            </w:r>
          </w:p>
        </w:tc>
      </w:tr>
      <w:tr w:rsidR="00652A1C" w:rsidRPr="00383067" w14:paraId="742B1D40" w14:textId="77777777" w:rsidTr="00652A1C">
        <w:tc>
          <w:tcPr>
            <w:tcW w:w="1702" w:type="dxa"/>
            <w:shd w:val="clear" w:color="auto" w:fill="F2F2F2" w:themeFill="background1" w:themeFillShade="F2"/>
          </w:tcPr>
          <w:p w14:paraId="2D8759A8"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t>PROCES</w:t>
            </w:r>
          </w:p>
          <w:p w14:paraId="3C875248"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p>
        </w:tc>
        <w:tc>
          <w:tcPr>
            <w:tcW w:w="7649" w:type="dxa"/>
          </w:tcPr>
          <w:p w14:paraId="2E6C5C3D"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Jaką wybrać technikę? Dobrać technikę, która pomoże w osiągnięciu zaplanowanego celu - można łączyć różne techniki i sposoby przeprowadzenia procesu, jeśli wymaga tego złożoność procesu</w:t>
            </w:r>
          </w:p>
          <w:p w14:paraId="0E1B5FF6"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 xml:space="preserve">Kogo potrzeba? Warto poszukać „sprzymierzeńców” wśród lokalnych grup, autorytetów. Należy pamiętać, by na takich działaniach i „sojuszach” nie ucierpiał neutralny charakter całości procesu - zwłaszcza, gdy dotyczy  sprawy „trudnej” </w:t>
            </w:r>
          </w:p>
          <w:p w14:paraId="4B3D2500"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Czego potrzeba? Jakiego wsparcia organizacyjnego, jakich zasobów ludzkich, finansowych</w:t>
            </w:r>
          </w:p>
          <w:p w14:paraId="03C15987"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 xml:space="preserve">Jak informujemy? Warto zaplanować sposób, w jaki będziemy informować </w:t>
            </w:r>
            <w:r w:rsidRPr="00383067">
              <w:rPr>
                <w:rFonts w:asciiTheme="minorHAnsi" w:hAnsiTheme="minorHAnsi" w:cstheme="minorHAnsi"/>
              </w:rPr>
              <w:br/>
              <w:t>i zapraszać uczestników do organizowanego przez nas procesu</w:t>
            </w:r>
          </w:p>
          <w:p w14:paraId="2B94526E"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Jak to zrobimy? Pomocne będzie sformułowanie szczegółowego planu działania, poszczególnych kroków, scenariuszy spotkań, warsztatów</w:t>
            </w:r>
          </w:p>
        </w:tc>
      </w:tr>
      <w:tr w:rsidR="00652A1C" w:rsidRPr="00383067" w14:paraId="732C01CB" w14:textId="77777777" w:rsidTr="00652A1C">
        <w:tc>
          <w:tcPr>
            <w:tcW w:w="1702" w:type="dxa"/>
            <w:shd w:val="clear" w:color="auto" w:fill="F2F2F2" w:themeFill="background1" w:themeFillShade="F2"/>
          </w:tcPr>
          <w:p w14:paraId="350E118B"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t>WYNIK</w:t>
            </w:r>
          </w:p>
          <w:p w14:paraId="77C3CD8C"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p>
        </w:tc>
        <w:tc>
          <w:tcPr>
            <w:tcW w:w="7649" w:type="dxa"/>
          </w:tcPr>
          <w:p w14:paraId="2DB15BB6"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osiągnięcie zaplanowanego celu, ewentualnie stopień, w jakim się to udało oraz zidentyfikowanie przyczyn sukcesów/niepowodzeń;</w:t>
            </w:r>
          </w:p>
          <w:p w14:paraId="081825AB"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 xml:space="preserve">sposób w jaki proces został zrealizowany oraz wszystkie „odkrycia”, które pojawiły się </w:t>
            </w:r>
            <w:r>
              <w:rPr>
                <w:rFonts w:asciiTheme="minorHAnsi" w:hAnsiTheme="minorHAnsi" w:cstheme="minorHAnsi"/>
              </w:rPr>
              <w:br/>
            </w:r>
            <w:r w:rsidRPr="00383067">
              <w:rPr>
                <w:rFonts w:asciiTheme="minorHAnsi" w:hAnsiTheme="minorHAnsi" w:cstheme="minorHAnsi"/>
              </w:rPr>
              <w:t>w jego trakcie - zarówno te pozytywne, jak i te będące błędami;</w:t>
            </w:r>
          </w:p>
          <w:p w14:paraId="2169CEB7"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informacje zwrotne od uczestników procesu.</w:t>
            </w:r>
          </w:p>
        </w:tc>
      </w:tr>
      <w:tr w:rsidR="00652A1C" w:rsidRPr="00383067" w14:paraId="6F3F86B8" w14:textId="77777777" w:rsidTr="00652A1C">
        <w:tc>
          <w:tcPr>
            <w:tcW w:w="1702" w:type="dxa"/>
            <w:shd w:val="clear" w:color="auto" w:fill="F2F2F2" w:themeFill="background1" w:themeFillShade="F2"/>
          </w:tcPr>
          <w:p w14:paraId="7A4DB53D" w14:textId="77777777" w:rsidR="00652A1C" w:rsidRPr="00383067" w:rsidRDefault="00652A1C" w:rsidP="00652A1C">
            <w:pPr>
              <w:tabs>
                <w:tab w:val="left" w:pos="720"/>
              </w:tabs>
              <w:kinsoku w:val="0"/>
              <w:overflowPunct w:val="0"/>
              <w:textAlignment w:val="baseline"/>
              <w:rPr>
                <w:rFonts w:asciiTheme="minorHAnsi" w:hAnsiTheme="minorHAnsi" w:cstheme="minorHAnsi"/>
                <w:b/>
              </w:rPr>
            </w:pPr>
            <w:r w:rsidRPr="00383067">
              <w:rPr>
                <w:rFonts w:asciiTheme="minorHAnsi" w:hAnsiTheme="minorHAnsi" w:cstheme="minorHAnsi"/>
                <w:b/>
              </w:rPr>
              <w:t>EWALUACJA –  MODEL LOGICZNY/MATRYCA LOGICZNA</w:t>
            </w:r>
          </w:p>
        </w:tc>
        <w:tc>
          <w:tcPr>
            <w:tcW w:w="7649" w:type="dxa"/>
          </w:tcPr>
          <w:p w14:paraId="122EE5F7"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rPr>
              <w:t>Elementy:</w:t>
            </w:r>
          </w:p>
          <w:p w14:paraId="2C38F180"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u w:val="single"/>
              </w:rPr>
              <w:t>Działania/aktywności</w:t>
            </w:r>
            <w:r w:rsidRPr="00383067">
              <w:rPr>
                <w:rFonts w:asciiTheme="minorHAnsi" w:hAnsiTheme="minorHAnsi" w:cstheme="minorHAnsi"/>
              </w:rPr>
              <w:t xml:space="preserve"> -  to, co robimy w danym projekcie, np. przychodzenie codziennie do pracy, zapraszanie gości na seminaria, rezerwowanie sali, prowadzenie strony internetowej itd. Ale działania to nie jest to, co nadaje sens danemu przedsięwzięciu, natomiast z tych działań coś wynika.</w:t>
            </w:r>
          </w:p>
          <w:p w14:paraId="1F957AE4"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u w:val="single"/>
              </w:rPr>
              <w:t>Produkty</w:t>
            </w:r>
            <w:r w:rsidRPr="00383067">
              <w:rPr>
                <w:rFonts w:asciiTheme="minorHAnsi" w:hAnsiTheme="minorHAnsi" w:cstheme="minorHAnsi"/>
              </w:rPr>
              <w:t xml:space="preserve"> - to, co powstaje w rezultacie działań, czyli wykonywanej przez nas pracy. Mogą nimi być: spotkanie, seminarium, strona internetowa, podręcznik. Ale to wciąż nie jest coś, co nadaje sens danej działalności. Chodzi o to, żeby na tej podstawie zarówno my, jak i odbiorcy naszych działań czegoś się dowiedzieli / nauczyli.</w:t>
            </w:r>
          </w:p>
          <w:p w14:paraId="449849EE" w14:textId="6B9EBD5D"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u w:val="single"/>
              </w:rPr>
              <w:t>Rezultaty</w:t>
            </w:r>
            <w:r w:rsidRPr="00383067">
              <w:rPr>
                <w:rFonts w:asciiTheme="minorHAnsi" w:hAnsiTheme="minorHAnsi" w:cstheme="minorHAnsi"/>
              </w:rPr>
              <w:t xml:space="preserve"> – to, co nadaje sens danemu przedsięwzięciu. Rezultatami jest </w:t>
            </w:r>
            <w:r w:rsidRPr="00383067">
              <w:rPr>
                <w:rFonts w:asciiTheme="minorHAnsi" w:hAnsiTheme="minorHAnsi" w:cstheme="minorHAnsi"/>
              </w:rPr>
              <w:br/>
              <w:t>to, co ma wynikać z działań i produktów np.: organizujemy warsztat po to, żeby podnieść czyjeś kompetencje w jakimś zakresie. W związku z tym wykonujemy jakąś pracę, żeby powstał produkt, czyli spotkanie, ale sens jest taki, żeby czegoś się na nim nauczyć. To będzie prawdziwy wynik tego przedsięwzięcia, jeśli faktycznie uczestnicy spotkania poczują, że lepiej rozumieją, jak coś należy robić i to nadaje sens temu spotkaniu.</w:t>
            </w:r>
          </w:p>
          <w:p w14:paraId="215905C8" w14:textId="77777777" w:rsidR="00652A1C" w:rsidRPr="00383067" w:rsidRDefault="00652A1C" w:rsidP="00652A1C">
            <w:pPr>
              <w:tabs>
                <w:tab w:val="left" w:pos="720"/>
              </w:tabs>
              <w:kinsoku w:val="0"/>
              <w:overflowPunct w:val="0"/>
              <w:jc w:val="both"/>
              <w:textAlignment w:val="baseline"/>
              <w:rPr>
                <w:rFonts w:asciiTheme="minorHAnsi" w:hAnsiTheme="minorHAnsi" w:cstheme="minorHAnsi"/>
              </w:rPr>
            </w:pPr>
            <w:r w:rsidRPr="00383067">
              <w:rPr>
                <w:rFonts w:asciiTheme="minorHAnsi" w:hAnsiTheme="minorHAnsi" w:cstheme="minorHAnsi"/>
                <w:u w:val="single"/>
              </w:rPr>
              <w:t>Wpływy</w:t>
            </w:r>
            <w:r w:rsidRPr="00383067">
              <w:rPr>
                <w:rFonts w:asciiTheme="minorHAnsi" w:hAnsiTheme="minorHAnsi" w:cstheme="minorHAnsi"/>
              </w:rPr>
              <w:t xml:space="preserve"> - to, co w pewien sposób nadaje sens i wyznacza kierunek działalności. Warto pamiętać, czemu nasze przedsięwzięcie służy w dalszej perspektywie, czyli np. w jakie bardziej strategiczne cele - np. lokalne/ regionalne/ ogólnopolskie się wpisuje.</w:t>
            </w:r>
          </w:p>
        </w:tc>
      </w:tr>
    </w:tbl>
    <w:p w14:paraId="73204278" w14:textId="77777777" w:rsidR="00652A1C" w:rsidRPr="00383067" w:rsidRDefault="00652A1C" w:rsidP="00652A1C">
      <w:pPr>
        <w:tabs>
          <w:tab w:val="left" w:pos="720"/>
        </w:tabs>
        <w:kinsoku w:val="0"/>
        <w:overflowPunct w:val="0"/>
        <w:spacing w:line="240" w:lineRule="auto"/>
        <w:jc w:val="both"/>
        <w:textAlignment w:val="baseline"/>
        <w:rPr>
          <w:rFonts w:cstheme="minorHAnsi"/>
        </w:rPr>
      </w:pPr>
    </w:p>
    <w:p w14:paraId="37A2D8BA" w14:textId="52FD559A" w:rsidR="00652A1C" w:rsidRPr="00383067" w:rsidRDefault="00652A1C" w:rsidP="00652A1C">
      <w:pPr>
        <w:tabs>
          <w:tab w:val="left" w:pos="720"/>
        </w:tabs>
        <w:kinsoku w:val="0"/>
        <w:overflowPunct w:val="0"/>
        <w:spacing w:line="240" w:lineRule="auto"/>
        <w:jc w:val="both"/>
        <w:textAlignment w:val="baseline"/>
        <w:rPr>
          <w:rFonts w:cstheme="minorHAnsi"/>
          <w:b/>
        </w:rPr>
      </w:pPr>
      <w:r w:rsidRPr="00383067">
        <w:rPr>
          <w:rFonts w:cstheme="minorHAnsi"/>
          <w:b/>
        </w:rPr>
        <w:lastRenderedPageBreak/>
        <w:t>ETAPY PROCESU KONSULTACJI</w:t>
      </w:r>
    </w:p>
    <w:p w14:paraId="7D611708" w14:textId="77777777" w:rsidR="00652A1C" w:rsidRPr="00383067" w:rsidRDefault="00652A1C" w:rsidP="00112DA6">
      <w:pPr>
        <w:pStyle w:val="Akapitzlist"/>
        <w:numPr>
          <w:ilvl w:val="0"/>
          <w:numId w:val="6"/>
        </w:numPr>
        <w:tabs>
          <w:tab w:val="left" w:pos="720"/>
        </w:tabs>
        <w:kinsoku w:val="0"/>
        <w:overflowPunct w:val="0"/>
        <w:spacing w:before="120" w:after="200" w:line="240" w:lineRule="auto"/>
        <w:jc w:val="both"/>
        <w:textAlignment w:val="baseline"/>
        <w:rPr>
          <w:rFonts w:cstheme="minorHAnsi"/>
        </w:rPr>
      </w:pPr>
      <w:r w:rsidRPr="00383067">
        <w:rPr>
          <w:rFonts w:cstheme="minorHAnsi"/>
        </w:rPr>
        <w:t>Informowanie interesariuszy o zamierzeniach.</w:t>
      </w:r>
    </w:p>
    <w:p w14:paraId="10BD8858" w14:textId="77777777" w:rsidR="00652A1C" w:rsidRPr="00383067" w:rsidRDefault="00652A1C" w:rsidP="00112DA6">
      <w:pPr>
        <w:pStyle w:val="Akapitzlist"/>
        <w:numPr>
          <w:ilvl w:val="0"/>
          <w:numId w:val="6"/>
        </w:numPr>
        <w:tabs>
          <w:tab w:val="left" w:pos="720"/>
        </w:tabs>
        <w:kinsoku w:val="0"/>
        <w:overflowPunct w:val="0"/>
        <w:spacing w:before="120" w:after="200" w:line="240" w:lineRule="auto"/>
        <w:jc w:val="both"/>
        <w:textAlignment w:val="baseline"/>
        <w:rPr>
          <w:rFonts w:cstheme="minorHAnsi"/>
        </w:rPr>
      </w:pPr>
      <w:r w:rsidRPr="00383067">
        <w:rPr>
          <w:rFonts w:cstheme="minorHAnsi"/>
        </w:rPr>
        <w:t>Prezentacja planów i argumentów.</w:t>
      </w:r>
    </w:p>
    <w:p w14:paraId="522443F3" w14:textId="77777777" w:rsidR="00652A1C" w:rsidRPr="00383067" w:rsidRDefault="00652A1C" w:rsidP="00112DA6">
      <w:pPr>
        <w:pStyle w:val="Akapitzlist"/>
        <w:numPr>
          <w:ilvl w:val="0"/>
          <w:numId w:val="6"/>
        </w:numPr>
        <w:tabs>
          <w:tab w:val="left" w:pos="720"/>
        </w:tabs>
        <w:kinsoku w:val="0"/>
        <w:overflowPunct w:val="0"/>
        <w:spacing w:before="120" w:after="200" w:line="240" w:lineRule="auto"/>
        <w:jc w:val="both"/>
        <w:textAlignment w:val="baseline"/>
        <w:rPr>
          <w:rFonts w:cstheme="minorHAnsi"/>
        </w:rPr>
      </w:pPr>
      <w:r w:rsidRPr="00383067">
        <w:rPr>
          <w:rFonts w:cstheme="minorHAnsi"/>
        </w:rPr>
        <w:t>Wymiana opinii między decydentami i interesariuszami oraz ewentualnie ekspertami, którzy nie są bezpośrednio zainteresowani danym rozstrzygnięciem, ale biorą w nim udział oferując swoje kompetencje i wiedzę.</w:t>
      </w:r>
    </w:p>
    <w:p w14:paraId="544FB304" w14:textId="77777777" w:rsidR="00652A1C" w:rsidRPr="00383067" w:rsidRDefault="00652A1C" w:rsidP="00112DA6">
      <w:pPr>
        <w:pStyle w:val="Akapitzlist"/>
        <w:numPr>
          <w:ilvl w:val="0"/>
          <w:numId w:val="6"/>
        </w:numPr>
        <w:tabs>
          <w:tab w:val="left" w:pos="720"/>
        </w:tabs>
        <w:kinsoku w:val="0"/>
        <w:overflowPunct w:val="0"/>
        <w:spacing w:before="120" w:after="200" w:line="240" w:lineRule="auto"/>
        <w:jc w:val="both"/>
        <w:textAlignment w:val="baseline"/>
        <w:rPr>
          <w:rFonts w:cstheme="minorHAnsi"/>
        </w:rPr>
      </w:pPr>
      <w:r w:rsidRPr="00383067">
        <w:rPr>
          <w:rFonts w:cstheme="minorHAnsi"/>
        </w:rPr>
        <w:t>Próba zminimalizowania ewentualnych rozbieżności między decydentami i interesariuszami.</w:t>
      </w:r>
    </w:p>
    <w:p w14:paraId="10939652" w14:textId="77777777" w:rsidR="00652A1C" w:rsidRPr="00383067" w:rsidRDefault="00652A1C" w:rsidP="00112DA6">
      <w:pPr>
        <w:pStyle w:val="Akapitzlist"/>
        <w:numPr>
          <w:ilvl w:val="0"/>
          <w:numId w:val="6"/>
        </w:numPr>
        <w:tabs>
          <w:tab w:val="left" w:pos="720"/>
        </w:tabs>
        <w:kinsoku w:val="0"/>
        <w:overflowPunct w:val="0"/>
        <w:spacing w:before="120" w:after="200" w:line="240" w:lineRule="auto"/>
        <w:jc w:val="both"/>
        <w:textAlignment w:val="baseline"/>
        <w:rPr>
          <w:rFonts w:cstheme="minorHAnsi"/>
        </w:rPr>
      </w:pPr>
      <w:r w:rsidRPr="00383067">
        <w:rPr>
          <w:rFonts w:cstheme="minorHAnsi"/>
        </w:rPr>
        <w:t>Podjęcie decyzji i poinformowanie o niej wszystkich zainteresowanych</w:t>
      </w:r>
    </w:p>
    <w:p w14:paraId="08FA708E" w14:textId="77777777" w:rsidR="00652A1C" w:rsidRPr="00383067" w:rsidRDefault="00652A1C" w:rsidP="00652A1C">
      <w:pPr>
        <w:tabs>
          <w:tab w:val="left" w:pos="720"/>
        </w:tabs>
        <w:kinsoku w:val="0"/>
        <w:overflowPunct w:val="0"/>
        <w:spacing w:line="240" w:lineRule="auto"/>
        <w:jc w:val="both"/>
        <w:textAlignment w:val="baseline"/>
        <w:rPr>
          <w:rFonts w:cstheme="minorHAnsi"/>
          <w:b/>
        </w:rPr>
      </w:pPr>
      <w:r w:rsidRPr="00383067">
        <w:rPr>
          <w:rFonts w:cstheme="minorHAnsi"/>
          <w:b/>
        </w:rPr>
        <w:t>PLANOWANIE  I WDRAŻANIE DZIAŁAŃ PARTYCYPACYJNYCH</w:t>
      </w:r>
    </w:p>
    <w:p w14:paraId="0ABCA3DF" w14:textId="77777777" w:rsidR="00652A1C" w:rsidRPr="00383067" w:rsidRDefault="00652A1C" w:rsidP="00652A1C">
      <w:pPr>
        <w:tabs>
          <w:tab w:val="left" w:pos="720"/>
        </w:tabs>
        <w:kinsoku w:val="0"/>
        <w:overflowPunct w:val="0"/>
        <w:spacing w:line="240" w:lineRule="auto"/>
        <w:jc w:val="both"/>
        <w:textAlignment w:val="baseline"/>
        <w:rPr>
          <w:rFonts w:cstheme="minorHAnsi"/>
          <w:b/>
        </w:rPr>
      </w:pPr>
      <w:r w:rsidRPr="00383067">
        <w:rPr>
          <w:rFonts w:cstheme="minorHAnsi"/>
          <w:b/>
        </w:rPr>
        <w:t>Warto pamiętać!</w:t>
      </w:r>
    </w:p>
    <w:p w14:paraId="01E762E7"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Nie ma trudnych grup – bywa źle przeprowadzony proces partycypacyjny.</w:t>
      </w:r>
    </w:p>
    <w:p w14:paraId="24C9F6EF"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Starajmy się jak najlepiej poznać/określić grupę, którą chcemy zachęcać do współdecydowania.</w:t>
      </w:r>
    </w:p>
    <w:p w14:paraId="7312FF72"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Szukajmy języka i form komunikacji dostosowanych do potrzeb danej grupy.</w:t>
      </w:r>
    </w:p>
    <w:p w14:paraId="3ADEBA57"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Pamiętajmy o tych, których głos jest „trudno słyszalny” – projektujmy rozwiązania, które pozwolą ten głos usłyszeć.</w:t>
      </w:r>
    </w:p>
    <w:p w14:paraId="0D9F7440"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Mówmy językiem korzyści – pokażmy, co jest wartością zaangażowania się, współdecydowania.</w:t>
      </w:r>
    </w:p>
    <w:p w14:paraId="393B6A28"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Z nieudanych procesów wyciągajmy wnioski – wykorzystujmy je do planowania i wdrażania nowych działań.</w:t>
      </w:r>
    </w:p>
    <w:p w14:paraId="37644F22"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Szukajmy sojuszników, sprzymierzeńców, ambasadorów – osób, które znają proces partycypacji bądź grupy, do których chcemy dotrzeć.</w:t>
      </w:r>
    </w:p>
    <w:p w14:paraId="1E3C9396"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Odczarowujmy pojęcia – pokażmy, czym w rzeczywistości jest partycypacja, zbierajmy i pokazujmy dobre praktyki.</w:t>
      </w:r>
    </w:p>
    <w:p w14:paraId="14F698DE" w14:textId="77777777" w:rsidR="00652A1C" w:rsidRPr="00383067"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Łączmy siły – wymieniajmy się wiedzą, doświadczeniami.</w:t>
      </w:r>
    </w:p>
    <w:p w14:paraId="5353390A" w14:textId="77777777" w:rsidR="00652A1C" w:rsidRDefault="00652A1C" w:rsidP="00112DA6">
      <w:pPr>
        <w:pStyle w:val="Akapitzlist"/>
        <w:numPr>
          <w:ilvl w:val="0"/>
          <w:numId w:val="7"/>
        </w:numPr>
        <w:tabs>
          <w:tab w:val="left" w:pos="0"/>
        </w:tabs>
        <w:kinsoku w:val="0"/>
        <w:overflowPunct w:val="0"/>
        <w:spacing w:before="120" w:after="200" w:line="240" w:lineRule="auto"/>
        <w:ind w:left="0" w:hanging="284"/>
        <w:jc w:val="both"/>
        <w:textAlignment w:val="baseline"/>
        <w:rPr>
          <w:rFonts w:cstheme="minorHAnsi"/>
        </w:rPr>
      </w:pPr>
      <w:r w:rsidRPr="00383067">
        <w:rPr>
          <w:rFonts w:cstheme="minorHAnsi"/>
        </w:rPr>
        <w:t>Włączajmy przedstawicieli danej grupy w cały proces.</w:t>
      </w:r>
    </w:p>
    <w:p w14:paraId="3AC01DE8" w14:textId="77777777" w:rsidR="00652A1C" w:rsidRDefault="00652A1C" w:rsidP="00652A1C">
      <w:pPr>
        <w:pStyle w:val="Akapitzlist"/>
        <w:tabs>
          <w:tab w:val="left" w:pos="0"/>
        </w:tabs>
        <w:kinsoku w:val="0"/>
        <w:overflowPunct w:val="0"/>
        <w:spacing w:before="120" w:after="200" w:line="240" w:lineRule="auto"/>
        <w:ind w:left="0"/>
        <w:jc w:val="both"/>
        <w:textAlignment w:val="baseline"/>
        <w:rPr>
          <w:rFonts w:cstheme="minorHAnsi"/>
        </w:rPr>
      </w:pPr>
    </w:p>
    <w:p w14:paraId="77482EFC" w14:textId="77777777" w:rsidR="00652A1C" w:rsidRPr="00A1187F" w:rsidRDefault="00652A1C" w:rsidP="00112DA6">
      <w:pPr>
        <w:pStyle w:val="Akapitzlist"/>
        <w:numPr>
          <w:ilvl w:val="0"/>
          <w:numId w:val="6"/>
        </w:numPr>
        <w:spacing w:after="0" w:line="240" w:lineRule="auto"/>
        <w:rPr>
          <w:rFonts w:cstheme="minorHAnsi"/>
          <w:b/>
          <w:sz w:val="28"/>
          <w:szCs w:val="24"/>
        </w:rPr>
      </w:pPr>
      <w:r>
        <w:rPr>
          <w:rFonts w:cstheme="minorHAnsi"/>
          <w:b/>
          <w:sz w:val="28"/>
          <w:szCs w:val="24"/>
        </w:rPr>
        <w:t>I</w:t>
      </w:r>
      <w:r w:rsidRPr="00A1187F">
        <w:rPr>
          <w:rFonts w:cstheme="minorHAnsi"/>
          <w:b/>
          <w:sz w:val="28"/>
          <w:szCs w:val="24"/>
        </w:rPr>
        <w:t>nstytucjonalno-prawn</w:t>
      </w:r>
      <w:r>
        <w:rPr>
          <w:rFonts w:cstheme="minorHAnsi"/>
          <w:b/>
          <w:sz w:val="28"/>
          <w:szCs w:val="24"/>
        </w:rPr>
        <w:t>e</w:t>
      </w:r>
      <w:r w:rsidRPr="00A1187F">
        <w:rPr>
          <w:rFonts w:cstheme="minorHAnsi"/>
          <w:b/>
          <w:sz w:val="28"/>
          <w:szCs w:val="24"/>
        </w:rPr>
        <w:t xml:space="preserve"> ram konsultacji społecznych - rozwiązań ustrojowych i ustawowych</w:t>
      </w:r>
      <w:r w:rsidRPr="00745975">
        <w:rPr>
          <w:rStyle w:val="Odwoanieprzypisudolnego"/>
          <w:rFonts w:cstheme="minorHAnsi"/>
          <w:sz w:val="28"/>
          <w:szCs w:val="24"/>
        </w:rPr>
        <w:footnoteReference w:id="6"/>
      </w:r>
      <w:r w:rsidRPr="00A1187F">
        <w:rPr>
          <w:rFonts w:cstheme="minorHAnsi"/>
          <w:b/>
          <w:sz w:val="28"/>
          <w:szCs w:val="24"/>
        </w:rPr>
        <w:t>.</w:t>
      </w:r>
    </w:p>
    <w:p w14:paraId="273F745B" w14:textId="77777777" w:rsidR="00652A1C" w:rsidRPr="00745975" w:rsidRDefault="00652A1C" w:rsidP="00652A1C">
      <w:pPr>
        <w:spacing w:after="0" w:line="240" w:lineRule="auto"/>
        <w:jc w:val="both"/>
        <w:rPr>
          <w:rFonts w:cstheme="minorHAnsi"/>
          <w:b/>
          <w:sz w:val="24"/>
          <w:szCs w:val="24"/>
        </w:rPr>
      </w:pPr>
    </w:p>
    <w:p w14:paraId="485F95CF" w14:textId="77777777" w:rsidR="00652A1C" w:rsidRPr="00745975" w:rsidRDefault="00652A1C" w:rsidP="00652A1C">
      <w:pPr>
        <w:spacing w:after="0" w:line="240" w:lineRule="auto"/>
        <w:jc w:val="both"/>
        <w:rPr>
          <w:rFonts w:cstheme="minorHAnsi"/>
          <w:b/>
          <w:sz w:val="24"/>
          <w:szCs w:val="24"/>
        </w:rPr>
      </w:pPr>
      <w:r w:rsidRPr="00745975">
        <w:rPr>
          <w:rFonts w:cstheme="minorHAnsi"/>
          <w:b/>
          <w:sz w:val="24"/>
          <w:szCs w:val="24"/>
        </w:rPr>
        <w:t>Rozwiązania ustrojowe – Konstytucja RP</w:t>
      </w:r>
    </w:p>
    <w:p w14:paraId="1602FC5F"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zasada demokratycznego państwa prawnego – art. 2</w:t>
      </w:r>
    </w:p>
    <w:p w14:paraId="0B9877A5"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zasada dialogu społecznego - Preambuła</w:t>
      </w:r>
    </w:p>
    <w:p w14:paraId="7332B215"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zasada pomocniczości – Preambuła</w:t>
      </w:r>
    </w:p>
    <w:p w14:paraId="7AE6B1DB"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zasada społeczeństwa obywatelskiego;</w:t>
      </w:r>
    </w:p>
    <w:p w14:paraId="7F4223DA"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 xml:space="preserve">Rzeczpospolita Polska jest dobrem wspólnym wszystkich obywateli.  - art. 1   </w:t>
      </w:r>
    </w:p>
    <w:p w14:paraId="276667CB"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Władza zwierzchnia w Rzeczypospolitej Polskiej należy do Narodu, który sprawuje władzę przez swoich przedstawicieli lub bezpośrednio  - art. 4</w:t>
      </w:r>
    </w:p>
    <w:p w14:paraId="1EA8AB7E" w14:textId="77777777" w:rsidR="00652A1C" w:rsidRPr="00745975" w:rsidRDefault="00652A1C" w:rsidP="00112DA6">
      <w:pPr>
        <w:pStyle w:val="Tekstpodstawowy"/>
        <w:numPr>
          <w:ilvl w:val="0"/>
          <w:numId w:val="10"/>
        </w:numPr>
        <w:spacing w:before="0" w:after="0" w:line="240" w:lineRule="auto"/>
        <w:ind w:right="-200"/>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zasada zaufania obywateli do państwa – art. 2 i 67</w:t>
      </w:r>
    </w:p>
    <w:p w14:paraId="47C7C4F5" w14:textId="77777777" w:rsidR="00652A1C" w:rsidRPr="00745975" w:rsidRDefault="00652A1C" w:rsidP="00652A1C">
      <w:pPr>
        <w:pStyle w:val="Tekstpodstawowy"/>
        <w:spacing w:before="0" w:after="0" w:line="240" w:lineRule="auto"/>
        <w:ind w:right="-200"/>
        <w:jc w:val="both"/>
        <w:rPr>
          <w:rFonts w:asciiTheme="minorHAnsi" w:eastAsiaTheme="minorHAnsi" w:hAnsiTheme="minorHAnsi" w:cstheme="minorHAnsi"/>
          <w:b/>
          <w:sz w:val="24"/>
          <w:szCs w:val="24"/>
        </w:rPr>
      </w:pPr>
    </w:p>
    <w:p w14:paraId="55DBD015" w14:textId="46473585" w:rsidR="00652A1C" w:rsidRPr="00745975" w:rsidRDefault="00652A1C" w:rsidP="00652A1C">
      <w:pPr>
        <w:pStyle w:val="Tekstpodstawowy"/>
        <w:spacing w:before="0" w:after="0" w:line="240" w:lineRule="auto"/>
        <w:ind w:right="-200"/>
        <w:jc w:val="both"/>
        <w:rPr>
          <w:rFonts w:asciiTheme="minorHAnsi" w:eastAsiaTheme="minorHAnsi" w:hAnsiTheme="minorHAnsi" w:cstheme="minorHAnsi"/>
          <w:sz w:val="24"/>
          <w:szCs w:val="24"/>
        </w:rPr>
      </w:pPr>
      <w:r w:rsidRPr="00745975">
        <w:rPr>
          <w:rFonts w:asciiTheme="minorHAnsi" w:eastAsiaTheme="minorHAnsi" w:hAnsiTheme="minorHAnsi" w:cstheme="minorHAnsi"/>
          <w:b/>
          <w:sz w:val="24"/>
          <w:szCs w:val="24"/>
        </w:rPr>
        <w:t xml:space="preserve">Preambuła </w:t>
      </w:r>
      <w:r w:rsidRPr="00745975">
        <w:rPr>
          <w:rFonts w:asciiTheme="minorHAnsi" w:eastAsiaTheme="minorHAnsi" w:hAnsiTheme="minorHAnsi" w:cstheme="minorHAnsi"/>
          <w:sz w:val="24"/>
          <w:szCs w:val="24"/>
        </w:rPr>
        <w:br/>
        <w:t xml:space="preserve">W trosce o byt i przyszłość naszej Ojczyzny, odzyskawszy w 1989 roku możliwość suwerennego </w:t>
      </w:r>
      <w:r w:rsidRPr="00745975">
        <w:rPr>
          <w:rFonts w:asciiTheme="minorHAnsi" w:eastAsiaTheme="minorHAnsi" w:hAnsiTheme="minorHAnsi" w:cstheme="minorHAnsi"/>
          <w:sz w:val="24"/>
          <w:szCs w:val="24"/>
        </w:rPr>
        <w:br/>
        <w:t xml:space="preserve">i demokratycznego stanowienia o Jej losie, my, Naród Polski - wszyscy obywatele Rzeczypospolitej, zarówno wierzący w Boga będącego źródłem prawdy, sprawiedliwości, dobra i piękna, jak i nie </w:t>
      </w:r>
      <w:r w:rsidRPr="00745975">
        <w:rPr>
          <w:rFonts w:asciiTheme="minorHAnsi" w:eastAsiaTheme="minorHAnsi" w:hAnsiTheme="minorHAnsi" w:cstheme="minorHAnsi"/>
          <w:sz w:val="24"/>
          <w:szCs w:val="24"/>
        </w:rPr>
        <w:lastRenderedPageBreak/>
        <w:t xml:space="preserve">podzielający tej wiary, a te uniwersalne wartości wywodzący z innych źródeł, równi w prawach </w:t>
      </w:r>
      <w:r>
        <w:rPr>
          <w:rFonts w:asciiTheme="minorHAnsi" w:eastAsiaTheme="minorHAnsi" w:hAnsiTheme="minorHAnsi" w:cstheme="minorHAnsi"/>
          <w:sz w:val="24"/>
          <w:szCs w:val="24"/>
        </w:rPr>
        <w:br/>
      </w:r>
      <w:r w:rsidRPr="00745975">
        <w:rPr>
          <w:rFonts w:asciiTheme="minorHAnsi" w:eastAsiaTheme="minorHAnsi" w:hAnsiTheme="minorHAnsi" w:cstheme="minorHAnsi"/>
          <w:sz w:val="24"/>
          <w:szCs w:val="24"/>
        </w:rPr>
        <w:t xml:space="preserve">i w powinnościach wobec dobra wspólnego - Polski, wdzięczni naszym przodkom za ich pracę, za walkę o niepodległość okupioną ogromnymi ofiarami, za kulturę zakorzenioną w chrześcijańskim dziedzictwie Narodu i ogólnoludzkich wartościach, nawiązując do najlepszych tradycji Pierwszej </w:t>
      </w:r>
      <w:r>
        <w:rPr>
          <w:rFonts w:asciiTheme="minorHAnsi" w:eastAsiaTheme="minorHAnsi" w:hAnsiTheme="minorHAnsi" w:cstheme="minorHAnsi"/>
          <w:sz w:val="24"/>
          <w:szCs w:val="24"/>
        </w:rPr>
        <w:br/>
      </w:r>
      <w:r w:rsidRPr="00745975">
        <w:rPr>
          <w:rFonts w:asciiTheme="minorHAnsi" w:eastAsiaTheme="minorHAnsi" w:hAnsiTheme="minorHAnsi" w:cstheme="minorHAnsi"/>
          <w:sz w:val="24"/>
          <w:szCs w:val="24"/>
        </w:rPr>
        <w:t xml:space="preserve">i Drugiej Rzeczypospolitej, zobowiązani by przekazać przyszłym pokoleniom wszystko, co cenne </w:t>
      </w:r>
      <w:r>
        <w:rPr>
          <w:rFonts w:asciiTheme="minorHAnsi" w:eastAsiaTheme="minorHAnsi" w:hAnsiTheme="minorHAnsi" w:cstheme="minorHAnsi"/>
          <w:sz w:val="24"/>
          <w:szCs w:val="24"/>
        </w:rPr>
        <w:br/>
      </w:r>
      <w:r w:rsidRPr="00745975">
        <w:rPr>
          <w:rFonts w:asciiTheme="minorHAnsi" w:eastAsiaTheme="minorHAnsi" w:hAnsiTheme="minorHAnsi" w:cstheme="minorHAnsi"/>
          <w:sz w:val="24"/>
          <w:szCs w:val="24"/>
        </w:rPr>
        <w:t xml:space="preserve">z ponad tysiącletniego dorobku, złączeni więzami wspólnoty z naszymi rodakami rozsianymi po świecie, świadomi potrzeby współpracy ze wszystkimi krajami dla dobra Rodziny Ludzkiej, pomni gorzkich doświadczeń z czasów, gdy podstawowe wolności i prawa człowieka były w naszej Ojczyźnie łamane, pragnąc na zawsze zagwarantować prawa obywatelskie, a działaniu instytucji publicznych zapewnić rzetelność i sprawność, w poczuciu odpowiedzialności przed Bogiem lub przed własnym sumieniem, ustanawiamy Konstytucję Rzeczypospolitej Polskiej jako prawa podstawowe dla państwa oparte na poszanowaniu wolności i sprawiedliwości, współdziałaniu władz, dialogu społecznym oraz na zasadzie pomocniczości umacniającej uprawnienia obywateli i ich wspólnot. </w:t>
      </w:r>
    </w:p>
    <w:p w14:paraId="6CCA90BD" w14:textId="77777777" w:rsidR="00652A1C" w:rsidRPr="00745975" w:rsidRDefault="00652A1C" w:rsidP="00652A1C">
      <w:pPr>
        <w:pStyle w:val="Tekstpodstawowy"/>
        <w:spacing w:before="0" w:after="0" w:line="240" w:lineRule="auto"/>
        <w:ind w:right="-200"/>
        <w:jc w:val="both"/>
        <w:rPr>
          <w:rFonts w:asciiTheme="minorHAnsi" w:eastAsiaTheme="minorHAnsi" w:hAnsiTheme="minorHAnsi" w:cstheme="minorHAnsi"/>
          <w:sz w:val="24"/>
          <w:szCs w:val="24"/>
        </w:rPr>
      </w:pPr>
      <w:r w:rsidRPr="00745975">
        <w:rPr>
          <w:rFonts w:asciiTheme="minorHAnsi" w:eastAsiaTheme="minorHAnsi" w:hAnsiTheme="minorHAnsi" w:cstheme="minorHAnsi"/>
          <w:sz w:val="24"/>
          <w:szCs w:val="24"/>
        </w:rPr>
        <w:t xml:space="preserve">Wszystkich, którzy dla dobra Trzeciej Rzeczypospolitej tę Konstytucję będą stosowali, wzywamy, aby czynili to, dbając o zachowanie przyrodzonej godności człowieka, jego prawa do wolności </w:t>
      </w:r>
      <w:r>
        <w:rPr>
          <w:rFonts w:asciiTheme="minorHAnsi" w:eastAsiaTheme="minorHAnsi" w:hAnsiTheme="minorHAnsi" w:cstheme="minorHAnsi"/>
          <w:sz w:val="24"/>
          <w:szCs w:val="24"/>
        </w:rPr>
        <w:br/>
      </w:r>
      <w:r w:rsidRPr="00745975">
        <w:rPr>
          <w:rFonts w:asciiTheme="minorHAnsi" w:eastAsiaTheme="minorHAnsi" w:hAnsiTheme="minorHAnsi" w:cstheme="minorHAnsi"/>
          <w:sz w:val="24"/>
          <w:szCs w:val="24"/>
        </w:rPr>
        <w:t xml:space="preserve">i obowiązku solidarności z innymi, a poszanowanie tych zasad mieli za niewzruszoną podstawę Rzeczypospolitej Polskiej. </w:t>
      </w:r>
    </w:p>
    <w:p w14:paraId="321F9E11" w14:textId="77777777" w:rsidR="00652A1C" w:rsidRPr="00745975" w:rsidRDefault="00652A1C" w:rsidP="00652A1C">
      <w:pPr>
        <w:spacing w:after="0" w:line="240" w:lineRule="auto"/>
        <w:jc w:val="both"/>
        <w:rPr>
          <w:rFonts w:cstheme="minorHAnsi"/>
          <w:b/>
          <w:sz w:val="24"/>
          <w:szCs w:val="24"/>
        </w:rPr>
      </w:pPr>
    </w:p>
    <w:p w14:paraId="01FFD250" w14:textId="77777777" w:rsidR="00652A1C" w:rsidRPr="00745975" w:rsidRDefault="00652A1C" w:rsidP="00652A1C">
      <w:pPr>
        <w:kinsoku w:val="0"/>
        <w:overflowPunct w:val="0"/>
        <w:spacing w:after="0" w:line="240" w:lineRule="auto"/>
        <w:textAlignment w:val="baseline"/>
        <w:rPr>
          <w:rFonts w:cstheme="minorHAnsi"/>
          <w:b/>
          <w:sz w:val="24"/>
          <w:szCs w:val="24"/>
        </w:rPr>
      </w:pPr>
      <w:r w:rsidRPr="00745975">
        <w:rPr>
          <w:rFonts w:cstheme="minorHAnsi"/>
          <w:b/>
          <w:sz w:val="24"/>
          <w:szCs w:val="24"/>
        </w:rPr>
        <w:t>Instytucjonalno-prawne ramy konsultacji społecznych</w:t>
      </w:r>
    </w:p>
    <w:p w14:paraId="4E33FC43" w14:textId="77777777" w:rsidR="00652A1C" w:rsidRPr="00745975" w:rsidRDefault="00652A1C" w:rsidP="00112DA6">
      <w:pPr>
        <w:pStyle w:val="Akapitzlist"/>
        <w:numPr>
          <w:ilvl w:val="0"/>
          <w:numId w:val="11"/>
        </w:numPr>
        <w:spacing w:after="0" w:line="240" w:lineRule="auto"/>
        <w:rPr>
          <w:rFonts w:cstheme="minorHAnsi"/>
          <w:sz w:val="24"/>
          <w:szCs w:val="24"/>
        </w:rPr>
      </w:pPr>
      <w:r>
        <w:rPr>
          <w:rFonts w:cstheme="minorHAnsi"/>
          <w:sz w:val="24"/>
          <w:szCs w:val="24"/>
        </w:rPr>
        <w:t>o</w:t>
      </w:r>
      <w:r w:rsidRPr="00745975">
        <w:rPr>
          <w:rFonts w:cstheme="minorHAnsi"/>
          <w:sz w:val="24"/>
          <w:szCs w:val="24"/>
        </w:rPr>
        <w:t>gół mieszkańców jednostek zasadniczego podziału terytorialnego stanowi z mocy prawa wspólnotę samorządową – art. 16 ust. 1 – precyzuje, że to ogół mieszkańców stanowi wspólnotę samorządową, a nie wyłącznie instytucje władzy lokalnej;</w:t>
      </w:r>
    </w:p>
    <w:p w14:paraId="3B616ED5" w14:textId="77777777" w:rsidR="00652A1C" w:rsidRPr="00A1187F" w:rsidRDefault="00652A1C" w:rsidP="00112DA6">
      <w:pPr>
        <w:pStyle w:val="Akapitzlist"/>
        <w:numPr>
          <w:ilvl w:val="0"/>
          <w:numId w:val="11"/>
        </w:numPr>
        <w:spacing w:after="0" w:line="240" w:lineRule="auto"/>
        <w:rPr>
          <w:rFonts w:cstheme="minorHAnsi"/>
          <w:sz w:val="24"/>
          <w:szCs w:val="24"/>
        </w:rPr>
      </w:pPr>
      <w:r w:rsidRPr="00745975">
        <w:rPr>
          <w:rFonts w:cstheme="minorHAnsi"/>
          <w:sz w:val="24"/>
          <w:szCs w:val="24"/>
        </w:rPr>
        <w:t>gwarancja zasady jawności życia publicznego - m.in.: art. 54,  art. 61 i  art. 74 Konstytucji - regulują kwestię dostępu do informacji publicznej, swobody uczestnictwa w pracach kolegialnych organów władzy pochodzących z wyboru, czy informacji o ochronie środowiska;</w:t>
      </w:r>
    </w:p>
    <w:p w14:paraId="23E5BFB7" w14:textId="77777777" w:rsidR="00652A1C" w:rsidRPr="00745975" w:rsidRDefault="00652A1C" w:rsidP="00112DA6">
      <w:pPr>
        <w:pStyle w:val="Akapitzlist"/>
        <w:numPr>
          <w:ilvl w:val="0"/>
          <w:numId w:val="12"/>
        </w:numPr>
        <w:spacing w:after="0" w:line="240" w:lineRule="auto"/>
        <w:rPr>
          <w:rFonts w:cstheme="minorHAnsi"/>
          <w:sz w:val="24"/>
          <w:szCs w:val="24"/>
        </w:rPr>
      </w:pPr>
      <w:r w:rsidRPr="00745975">
        <w:rPr>
          <w:rFonts w:cstheme="minorHAnsi"/>
          <w:sz w:val="24"/>
          <w:szCs w:val="24"/>
        </w:rPr>
        <w:t xml:space="preserve">art. 54 ust. 1 - Każdemu zapewnia się wolność wyrażania swoich poglądów oraz pozyskiwania i rozpowszechniania informacji. </w:t>
      </w:r>
    </w:p>
    <w:p w14:paraId="3FF89D42" w14:textId="77777777" w:rsidR="00652A1C" w:rsidRPr="00745975" w:rsidRDefault="00652A1C" w:rsidP="00112DA6">
      <w:pPr>
        <w:pStyle w:val="Akapitzlist"/>
        <w:numPr>
          <w:ilvl w:val="0"/>
          <w:numId w:val="12"/>
        </w:numPr>
        <w:spacing w:after="0" w:line="240" w:lineRule="auto"/>
        <w:rPr>
          <w:rFonts w:cstheme="minorHAnsi"/>
          <w:sz w:val="24"/>
          <w:szCs w:val="24"/>
        </w:rPr>
      </w:pPr>
      <w:r w:rsidRPr="00745975">
        <w:rPr>
          <w:rFonts w:cstheme="minorHAnsi"/>
          <w:sz w:val="24"/>
          <w:szCs w:val="24"/>
        </w:rPr>
        <w:t xml:space="preserve">art. 61 </w:t>
      </w:r>
    </w:p>
    <w:p w14:paraId="3FB5B548" w14:textId="77777777" w:rsidR="00652A1C" w:rsidRPr="00745975" w:rsidRDefault="00652A1C" w:rsidP="00652A1C">
      <w:pPr>
        <w:spacing w:after="0" w:line="240" w:lineRule="auto"/>
        <w:jc w:val="both"/>
        <w:rPr>
          <w:rFonts w:cstheme="minorHAnsi"/>
          <w:sz w:val="24"/>
          <w:szCs w:val="24"/>
        </w:rPr>
      </w:pPr>
      <w:r w:rsidRPr="00745975">
        <w:rPr>
          <w:rFonts w:cstheme="minorHAnsi"/>
          <w:sz w:val="24"/>
          <w:szCs w:val="24"/>
        </w:rPr>
        <w:t xml:space="preserve">Obywatel ma prawo do uzyskiwania informacji o działalności organów władzy publicznej oraz osób pełniących funkcje publiczne. Prawo to  obejmuje również uzyskiwanie informacji o działalności organów samorządu gospodarczego i zawodowego, a także innych osób oraz jednostek organizacyjnych w zakresie, w jakim wykonują one zadania władzy publicznej i gospodarują mieniem komunalnym lub majątkiem Skarbu Państwa. </w:t>
      </w:r>
    </w:p>
    <w:p w14:paraId="38F86FDC" w14:textId="77777777" w:rsidR="00652A1C" w:rsidRPr="00745975" w:rsidRDefault="00652A1C" w:rsidP="00652A1C">
      <w:pPr>
        <w:spacing w:after="0" w:line="240" w:lineRule="auto"/>
        <w:jc w:val="both"/>
        <w:rPr>
          <w:rFonts w:cstheme="minorHAnsi"/>
          <w:sz w:val="24"/>
          <w:szCs w:val="24"/>
        </w:rPr>
      </w:pPr>
      <w:r w:rsidRPr="00745975">
        <w:rPr>
          <w:rFonts w:cstheme="minorHAnsi"/>
          <w:sz w:val="24"/>
          <w:szCs w:val="24"/>
        </w:rPr>
        <w:t>Prawo do uzyskiwania informacji obejmuje dostęp do dokumentów oraz wstęp na posiedzenia kolegialnych organów władzy publicznej pochodzących z powszechnych wyborów, z możliwością rejestracji dźwięku lub obrazu.</w:t>
      </w:r>
    </w:p>
    <w:p w14:paraId="2DE8298F" w14:textId="34DD05DC" w:rsidR="00652A1C" w:rsidRDefault="00652A1C" w:rsidP="00652A1C">
      <w:pPr>
        <w:spacing w:after="0" w:line="240" w:lineRule="auto"/>
        <w:rPr>
          <w:rFonts w:cstheme="minorHAnsi"/>
          <w:sz w:val="24"/>
          <w:szCs w:val="24"/>
        </w:rPr>
      </w:pPr>
    </w:p>
    <w:p w14:paraId="1E369AE5" w14:textId="2FE11218" w:rsidR="00652A1C" w:rsidRDefault="00652A1C" w:rsidP="00652A1C">
      <w:pPr>
        <w:spacing w:after="0" w:line="240" w:lineRule="auto"/>
        <w:rPr>
          <w:rFonts w:cstheme="minorHAnsi"/>
          <w:sz w:val="24"/>
          <w:szCs w:val="24"/>
        </w:rPr>
      </w:pPr>
    </w:p>
    <w:p w14:paraId="687FE075" w14:textId="0CD2DC1F" w:rsidR="00652A1C" w:rsidRDefault="00652A1C" w:rsidP="00652A1C">
      <w:pPr>
        <w:spacing w:after="0" w:line="240" w:lineRule="auto"/>
        <w:rPr>
          <w:rFonts w:cstheme="minorHAnsi"/>
          <w:sz w:val="24"/>
          <w:szCs w:val="24"/>
        </w:rPr>
      </w:pPr>
    </w:p>
    <w:p w14:paraId="10534F28" w14:textId="6710665B" w:rsidR="00652A1C" w:rsidRDefault="00652A1C" w:rsidP="00652A1C">
      <w:pPr>
        <w:spacing w:after="0" w:line="240" w:lineRule="auto"/>
        <w:rPr>
          <w:rFonts w:cstheme="minorHAnsi"/>
          <w:sz w:val="24"/>
          <w:szCs w:val="24"/>
        </w:rPr>
      </w:pPr>
    </w:p>
    <w:p w14:paraId="7B338D11" w14:textId="03B7C77B" w:rsidR="00652A1C" w:rsidRDefault="00652A1C" w:rsidP="00652A1C">
      <w:pPr>
        <w:spacing w:after="0" w:line="240" w:lineRule="auto"/>
        <w:rPr>
          <w:rFonts w:cstheme="minorHAnsi"/>
          <w:sz w:val="24"/>
          <w:szCs w:val="24"/>
        </w:rPr>
      </w:pPr>
    </w:p>
    <w:p w14:paraId="3C6C685D" w14:textId="25EC97D8" w:rsidR="00652A1C" w:rsidRDefault="00652A1C" w:rsidP="00652A1C">
      <w:pPr>
        <w:spacing w:after="0" w:line="240" w:lineRule="auto"/>
        <w:rPr>
          <w:rFonts w:cstheme="minorHAnsi"/>
          <w:sz w:val="24"/>
          <w:szCs w:val="24"/>
        </w:rPr>
      </w:pPr>
    </w:p>
    <w:p w14:paraId="008A0E11" w14:textId="4B4A586C" w:rsidR="00652A1C" w:rsidRDefault="00652A1C" w:rsidP="00652A1C">
      <w:pPr>
        <w:spacing w:after="0" w:line="240" w:lineRule="auto"/>
        <w:rPr>
          <w:rFonts w:cstheme="minorHAnsi"/>
          <w:sz w:val="24"/>
          <w:szCs w:val="24"/>
        </w:rPr>
      </w:pPr>
    </w:p>
    <w:p w14:paraId="7E2F148D" w14:textId="77777777" w:rsidR="00652A1C" w:rsidRPr="00745975" w:rsidRDefault="00652A1C" w:rsidP="00652A1C">
      <w:pPr>
        <w:spacing w:after="0" w:line="240" w:lineRule="auto"/>
        <w:rPr>
          <w:rFonts w:cstheme="minorHAnsi"/>
          <w:sz w:val="24"/>
          <w:szCs w:val="24"/>
        </w:rPr>
      </w:pPr>
    </w:p>
    <w:p w14:paraId="3E8F163C" w14:textId="77777777" w:rsidR="00652A1C" w:rsidRPr="00745975" w:rsidRDefault="00652A1C" w:rsidP="00652A1C">
      <w:pPr>
        <w:spacing w:after="0" w:line="240" w:lineRule="auto"/>
        <w:rPr>
          <w:rFonts w:cstheme="minorHAnsi"/>
          <w:b/>
          <w:sz w:val="24"/>
          <w:szCs w:val="24"/>
        </w:rPr>
      </w:pPr>
      <w:r w:rsidRPr="00745975">
        <w:rPr>
          <w:rFonts w:cstheme="minorHAnsi"/>
          <w:b/>
          <w:sz w:val="24"/>
          <w:szCs w:val="24"/>
        </w:rPr>
        <w:lastRenderedPageBreak/>
        <w:t>Rozwiązania ustawowe</w:t>
      </w:r>
    </w:p>
    <w:p w14:paraId="1254D9FC" w14:textId="77777777" w:rsidR="00652A1C" w:rsidRPr="00745975" w:rsidRDefault="00652A1C" w:rsidP="00112DA6">
      <w:pPr>
        <w:pStyle w:val="Akapitzlist"/>
        <w:numPr>
          <w:ilvl w:val="0"/>
          <w:numId w:val="13"/>
        </w:numPr>
        <w:kinsoku w:val="0"/>
        <w:overflowPunct w:val="0"/>
        <w:spacing w:after="0" w:line="240" w:lineRule="auto"/>
        <w:ind w:left="284"/>
        <w:textAlignment w:val="baseline"/>
        <w:rPr>
          <w:rFonts w:cstheme="minorHAnsi"/>
          <w:sz w:val="24"/>
          <w:szCs w:val="24"/>
        </w:rPr>
      </w:pPr>
      <w:r w:rsidRPr="00745975">
        <w:rPr>
          <w:rFonts w:cstheme="minorHAnsi"/>
          <w:sz w:val="24"/>
          <w:szCs w:val="24"/>
        </w:rPr>
        <w:t>ustawa  o samorządzie gminnym - Dz. U. z  2016 r. poz. 446  ze zm.  - art. 4a, art. 5, art. 5a, art. 5b, art. 35 przewidują możliwość przeprowadzenia dwóch typów konsultacji:</w:t>
      </w:r>
    </w:p>
    <w:p w14:paraId="5C3B5862" w14:textId="77777777" w:rsidR="00652A1C" w:rsidRPr="00745975" w:rsidRDefault="00652A1C" w:rsidP="00112DA6">
      <w:pPr>
        <w:pStyle w:val="Akapitzlist"/>
        <w:numPr>
          <w:ilvl w:val="0"/>
          <w:numId w:val="13"/>
        </w:numPr>
        <w:kinsoku w:val="0"/>
        <w:overflowPunct w:val="0"/>
        <w:spacing w:after="0" w:line="240" w:lineRule="auto"/>
        <w:ind w:left="284"/>
        <w:textAlignment w:val="baseline"/>
        <w:rPr>
          <w:rFonts w:cstheme="minorHAnsi"/>
          <w:sz w:val="24"/>
          <w:szCs w:val="24"/>
        </w:rPr>
      </w:pPr>
      <w:r w:rsidRPr="00745975">
        <w:rPr>
          <w:rFonts w:cstheme="minorHAnsi"/>
          <w:sz w:val="24"/>
          <w:szCs w:val="24"/>
        </w:rPr>
        <w:t xml:space="preserve">ustawa o samorządzie powiatowym - Dz. U. z 2016 r. poz. 814  ze zm. - art. 3a, 3b, 3c, 3d </w:t>
      </w:r>
    </w:p>
    <w:p w14:paraId="6BBA9E83" w14:textId="77777777" w:rsidR="00652A1C" w:rsidRPr="00745975" w:rsidRDefault="00652A1C" w:rsidP="00112DA6">
      <w:pPr>
        <w:pStyle w:val="Akapitzlist"/>
        <w:numPr>
          <w:ilvl w:val="0"/>
          <w:numId w:val="13"/>
        </w:numPr>
        <w:kinsoku w:val="0"/>
        <w:overflowPunct w:val="0"/>
        <w:spacing w:after="0" w:line="240" w:lineRule="auto"/>
        <w:ind w:left="284"/>
        <w:textAlignment w:val="baseline"/>
        <w:rPr>
          <w:rFonts w:cstheme="minorHAnsi"/>
          <w:sz w:val="24"/>
          <w:szCs w:val="24"/>
        </w:rPr>
      </w:pPr>
      <w:r w:rsidRPr="00745975">
        <w:rPr>
          <w:rFonts w:cstheme="minorHAnsi"/>
          <w:sz w:val="24"/>
          <w:szCs w:val="24"/>
        </w:rPr>
        <w:t>ustawa o samorządzie województwa - Dz. U. z 2016 r. poz. 486 ze zm. -  art. 10a. Art. 10a stanowi, że samorząd może zorganizować konsultacje społeczne w sprawach, które zostaną uznane za ważne lub w sytuacjach, w których użycie tego mechanizmy przewiduje inna ustawa.</w:t>
      </w:r>
    </w:p>
    <w:p w14:paraId="715FEB8B" w14:textId="77777777" w:rsidR="00652A1C" w:rsidRPr="00745975" w:rsidRDefault="00652A1C" w:rsidP="00652A1C">
      <w:pPr>
        <w:pStyle w:val="Akapitzlist"/>
        <w:kinsoku w:val="0"/>
        <w:overflowPunct w:val="0"/>
        <w:spacing w:after="0" w:line="240" w:lineRule="auto"/>
        <w:ind w:left="284"/>
        <w:textAlignment w:val="baseline"/>
        <w:rPr>
          <w:rFonts w:cstheme="minorHAnsi"/>
          <w:b/>
          <w:sz w:val="24"/>
          <w:szCs w:val="24"/>
        </w:rPr>
      </w:pPr>
    </w:p>
    <w:p w14:paraId="07DC1954" w14:textId="77777777" w:rsidR="00652A1C" w:rsidRPr="00745975" w:rsidRDefault="00652A1C" w:rsidP="00652A1C">
      <w:pPr>
        <w:pStyle w:val="Akapitzlist"/>
        <w:kinsoku w:val="0"/>
        <w:overflowPunct w:val="0"/>
        <w:spacing w:after="0" w:line="240" w:lineRule="auto"/>
        <w:ind w:left="284"/>
        <w:textAlignment w:val="baseline"/>
        <w:rPr>
          <w:rFonts w:cstheme="minorHAnsi"/>
          <w:b/>
          <w:sz w:val="24"/>
          <w:szCs w:val="24"/>
        </w:rPr>
      </w:pPr>
      <w:r w:rsidRPr="00745975">
        <w:rPr>
          <w:rFonts w:cstheme="minorHAnsi"/>
          <w:b/>
          <w:sz w:val="24"/>
          <w:szCs w:val="24"/>
        </w:rPr>
        <w:t>Ustawa o:</w:t>
      </w:r>
    </w:p>
    <w:p w14:paraId="21C4594D"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Dz. U. z 2016 r. poz. 1817 ze zm.  - art. 5 i 5b oraz rozdział 6</w:t>
      </w:r>
    </w:p>
    <w:p w14:paraId="04A291C7"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działalności pożytku publicznego i o wolontariacie - Dz. U. z 2016 r. poz. 1817 ze zm.   </w:t>
      </w:r>
    </w:p>
    <w:p w14:paraId="6BBF389C"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referendum lokalnym  -  Dz. U. z 2016 r. poz. 400  ze zm.</w:t>
      </w:r>
    </w:p>
    <w:p w14:paraId="21EBB727"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Radzie Dialogu Społecznego (…) - Dz. U. z 2015 r. poz. 1240   </w:t>
      </w:r>
    </w:p>
    <w:p w14:paraId="6ADE1E05"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Prawo ochrony środowiska  - Dz. U. z 2017 r. poz.  519 ze zm. </w:t>
      </w:r>
    </w:p>
    <w:p w14:paraId="66329143"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Prawo wodne  - Dz. U. z 2017 r. poz. 1121 </w:t>
      </w:r>
    </w:p>
    <w:p w14:paraId="3CFBA376"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zasadach prowadzenia polityki rozwoju  - Dz. U. z 2017 r. poz. 1376 </w:t>
      </w:r>
    </w:p>
    <w:p w14:paraId="1CBAC3D4"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pomocy społecznej – Dz. U. z 2016 r. poz. 930 ze zm.   </w:t>
      </w:r>
    </w:p>
    <w:p w14:paraId="43F76D50"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promocji zatrudnienia i instytucjach rynku pracy - Dz. U. z 2017 r. poz. 1065 ze zm. </w:t>
      </w:r>
    </w:p>
    <w:p w14:paraId="062972FA"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ustawa o planowaniu i zagospodarowaniu przestrzennym -Dz. U. z 2017 r. poz. 1073</w:t>
      </w:r>
    </w:p>
    <w:p w14:paraId="7F2C9D49"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sporcie - Dz. U. z 2016 r. poz. 176 ze zm. </w:t>
      </w:r>
    </w:p>
    <w:p w14:paraId="6D9AE9C2"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rehabilitacji zawodowej i społecznej oraz zatrudnianiu osób niepełnosprawnych  -  Dz. U. z 2016 r. poz. 2046 ze zm.</w:t>
      </w:r>
    </w:p>
    <w:p w14:paraId="6B06BB93"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 xml:space="preserve">systemie oświaty  -   Dz. U. z 2016 r. poz. 1943 ze zm.   </w:t>
      </w:r>
    </w:p>
    <w:p w14:paraId="7C56D93B" w14:textId="77777777" w:rsidR="00652A1C" w:rsidRPr="00745975" w:rsidRDefault="00652A1C" w:rsidP="00112DA6">
      <w:pPr>
        <w:pStyle w:val="Akapitzlist"/>
        <w:numPr>
          <w:ilvl w:val="0"/>
          <w:numId w:val="14"/>
        </w:numPr>
        <w:kinsoku w:val="0"/>
        <w:overflowPunct w:val="0"/>
        <w:spacing w:after="0" w:line="240" w:lineRule="auto"/>
        <w:ind w:left="426"/>
        <w:textAlignment w:val="baseline"/>
        <w:rPr>
          <w:rFonts w:cstheme="minorHAnsi"/>
          <w:sz w:val="24"/>
          <w:szCs w:val="24"/>
        </w:rPr>
      </w:pPr>
      <w:r w:rsidRPr="00745975">
        <w:rPr>
          <w:rFonts w:cstheme="minorHAnsi"/>
          <w:sz w:val="24"/>
          <w:szCs w:val="24"/>
        </w:rPr>
        <w:t>od 1 września 2017 r. - Prawo oświatowe – Dz. U. z 2017 r. poz. 59 i 949</w:t>
      </w:r>
    </w:p>
    <w:p w14:paraId="2AD89CC1" w14:textId="77777777" w:rsidR="00652A1C" w:rsidRPr="00745975" w:rsidRDefault="00652A1C" w:rsidP="00652A1C">
      <w:pPr>
        <w:kinsoku w:val="0"/>
        <w:overflowPunct w:val="0"/>
        <w:spacing w:after="0" w:line="240" w:lineRule="auto"/>
        <w:textAlignment w:val="baseline"/>
        <w:rPr>
          <w:rFonts w:cstheme="minorHAnsi"/>
          <w:sz w:val="24"/>
          <w:szCs w:val="24"/>
        </w:rPr>
      </w:pPr>
    </w:p>
    <w:p w14:paraId="53025661" w14:textId="77777777" w:rsidR="00652A1C" w:rsidRPr="00745975" w:rsidRDefault="00652A1C" w:rsidP="00652A1C">
      <w:pPr>
        <w:pStyle w:val="Akapitzlist"/>
        <w:kinsoku w:val="0"/>
        <w:overflowPunct w:val="0"/>
        <w:spacing w:after="0" w:line="240" w:lineRule="auto"/>
        <w:ind w:left="284"/>
        <w:textAlignment w:val="baseline"/>
        <w:rPr>
          <w:rFonts w:cstheme="minorHAnsi"/>
          <w:b/>
          <w:sz w:val="24"/>
          <w:szCs w:val="24"/>
        </w:rPr>
      </w:pPr>
      <w:r w:rsidRPr="00745975">
        <w:rPr>
          <w:rFonts w:cstheme="minorHAnsi"/>
          <w:b/>
          <w:sz w:val="24"/>
          <w:szCs w:val="24"/>
        </w:rPr>
        <w:t>Rada oświatowa – ustawa o systemie oświaty</w:t>
      </w:r>
    </w:p>
    <w:p w14:paraId="1BB89EE8" w14:textId="77777777" w:rsidR="00652A1C" w:rsidRPr="00745975" w:rsidRDefault="00652A1C" w:rsidP="00112DA6">
      <w:pPr>
        <w:pStyle w:val="Akapitzlist"/>
        <w:numPr>
          <w:ilvl w:val="0"/>
          <w:numId w:val="14"/>
        </w:num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Od 1 września 2017 r. – UPO – art. 78 i 79</w:t>
      </w:r>
    </w:p>
    <w:p w14:paraId="14B4F1B1" w14:textId="77777777" w:rsidR="00652A1C" w:rsidRPr="00745975" w:rsidRDefault="00652A1C" w:rsidP="00652A1C">
      <w:pPr>
        <w:kinsoku w:val="0"/>
        <w:overflowPunct w:val="0"/>
        <w:spacing w:after="0" w:line="240" w:lineRule="auto"/>
        <w:ind w:left="66"/>
        <w:jc w:val="both"/>
        <w:textAlignment w:val="baseline"/>
        <w:rPr>
          <w:rFonts w:cstheme="minorHAnsi"/>
          <w:sz w:val="24"/>
          <w:szCs w:val="24"/>
        </w:rPr>
      </w:pPr>
      <w:r w:rsidRPr="00745975">
        <w:rPr>
          <w:rFonts w:cstheme="minorHAnsi"/>
          <w:sz w:val="24"/>
          <w:szCs w:val="24"/>
        </w:rPr>
        <w:t>1. Organ stanowiący JST może powołać radę oświatową działającą przy tym organie.</w:t>
      </w:r>
    </w:p>
    <w:p w14:paraId="7CA8CABF" w14:textId="77777777" w:rsidR="00652A1C" w:rsidRPr="00745975" w:rsidRDefault="00652A1C" w:rsidP="00652A1C">
      <w:pPr>
        <w:kinsoku w:val="0"/>
        <w:overflowPunct w:val="0"/>
        <w:spacing w:after="0" w:line="240" w:lineRule="auto"/>
        <w:ind w:left="66"/>
        <w:jc w:val="both"/>
        <w:textAlignment w:val="baseline"/>
        <w:rPr>
          <w:rFonts w:cstheme="minorHAnsi"/>
          <w:sz w:val="24"/>
          <w:szCs w:val="24"/>
        </w:rPr>
      </w:pPr>
      <w:r w:rsidRPr="00745975">
        <w:rPr>
          <w:rFonts w:cstheme="minorHAnsi"/>
          <w:sz w:val="24"/>
          <w:szCs w:val="24"/>
        </w:rPr>
        <w:t xml:space="preserve">2. Do zadań rady oświatowej należy: </w:t>
      </w:r>
    </w:p>
    <w:p w14:paraId="7276EB1C"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1) badanie potrzeb oświatowych na obszarze działania JST oraz przygotowywanie projektów ich zaspokajania;</w:t>
      </w:r>
    </w:p>
    <w:p w14:paraId="57267666"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2) opiniowanie budżetu JST w części dotyczącej wydatków na oświatę;</w:t>
      </w:r>
    </w:p>
    <w:p w14:paraId="7999102D"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3) opiniowanie projektów sieci publicznych szkół i placówek;</w:t>
      </w:r>
    </w:p>
    <w:p w14:paraId="000E887C"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4) opiniowanie projektów aktów prawa miejscowego wydawanych w sprawach oświaty;</w:t>
      </w:r>
    </w:p>
    <w:p w14:paraId="4896B385"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5) wyrażanie opinii i wniosków w innych sprawach dotyczących oświaty.</w:t>
      </w:r>
    </w:p>
    <w:p w14:paraId="5871D12E" w14:textId="77777777" w:rsidR="00652A1C" w:rsidRPr="00745975" w:rsidRDefault="00652A1C" w:rsidP="00652A1C">
      <w:pPr>
        <w:kinsoku w:val="0"/>
        <w:overflowPunct w:val="0"/>
        <w:spacing w:after="0" w:line="240" w:lineRule="auto"/>
        <w:ind w:left="66"/>
        <w:jc w:val="both"/>
        <w:textAlignment w:val="baseline"/>
        <w:rPr>
          <w:rFonts w:cstheme="minorHAnsi"/>
          <w:sz w:val="24"/>
          <w:szCs w:val="24"/>
        </w:rPr>
      </w:pPr>
      <w:r w:rsidRPr="00745975">
        <w:rPr>
          <w:rFonts w:cstheme="minorHAnsi"/>
          <w:sz w:val="24"/>
          <w:szCs w:val="24"/>
        </w:rPr>
        <w:t xml:space="preserve">3. Właściwy organ JST jest obowiązany przedstawić radzie oświatowej projekty aktów, </w:t>
      </w:r>
      <w:r>
        <w:rPr>
          <w:rFonts w:cstheme="minorHAnsi"/>
          <w:sz w:val="24"/>
          <w:szCs w:val="24"/>
        </w:rPr>
        <w:br/>
      </w:r>
      <w:r w:rsidRPr="00745975">
        <w:rPr>
          <w:rFonts w:cstheme="minorHAnsi"/>
          <w:sz w:val="24"/>
          <w:szCs w:val="24"/>
        </w:rPr>
        <w:t xml:space="preserve">o których mowa w ust. 2 pkt  2- 4 - art. 48 (78) art. 49 (79)  - Organ, o którym mowa w art. 48 ust. 1, ustala: </w:t>
      </w:r>
    </w:p>
    <w:p w14:paraId="2172AD5A"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1) skład i zasady wyboru członków rady oświatowej;</w:t>
      </w:r>
    </w:p>
    <w:p w14:paraId="47710ECA" w14:textId="77777777" w:rsidR="00652A1C" w:rsidRPr="00745975" w:rsidRDefault="00652A1C" w:rsidP="00652A1C">
      <w:pPr>
        <w:kinsoku w:val="0"/>
        <w:overflowPunct w:val="0"/>
        <w:spacing w:after="0" w:line="240" w:lineRule="auto"/>
        <w:ind w:left="426"/>
        <w:jc w:val="both"/>
        <w:textAlignment w:val="baseline"/>
        <w:rPr>
          <w:rFonts w:cstheme="minorHAnsi"/>
          <w:sz w:val="24"/>
          <w:szCs w:val="24"/>
        </w:rPr>
      </w:pPr>
      <w:r w:rsidRPr="00745975">
        <w:rPr>
          <w:rFonts w:cstheme="minorHAnsi"/>
          <w:sz w:val="24"/>
          <w:szCs w:val="24"/>
        </w:rPr>
        <w:t>2) regulamin działania rady oświatowej.</w:t>
      </w:r>
    </w:p>
    <w:p w14:paraId="575144F5" w14:textId="77777777" w:rsidR="00652A1C" w:rsidRDefault="00652A1C" w:rsidP="00652A1C">
      <w:pPr>
        <w:tabs>
          <w:tab w:val="left" w:pos="0"/>
        </w:tabs>
        <w:kinsoku w:val="0"/>
        <w:overflowPunct w:val="0"/>
        <w:spacing w:before="120" w:after="200" w:line="240" w:lineRule="auto"/>
        <w:jc w:val="both"/>
        <w:textAlignment w:val="baseline"/>
        <w:rPr>
          <w:rFonts w:cstheme="minorHAnsi"/>
          <w:sz w:val="24"/>
          <w:szCs w:val="24"/>
        </w:rPr>
      </w:pPr>
    </w:p>
    <w:p w14:paraId="212C48AB" w14:textId="3246DF85" w:rsidR="00652A1C" w:rsidRPr="00652A1C" w:rsidRDefault="00652A1C" w:rsidP="00112DA6">
      <w:pPr>
        <w:pStyle w:val="Akapitzlist"/>
        <w:numPr>
          <w:ilvl w:val="0"/>
          <w:numId w:val="6"/>
        </w:numPr>
        <w:spacing w:after="0" w:line="240" w:lineRule="auto"/>
        <w:rPr>
          <w:rFonts w:cstheme="minorHAnsi"/>
          <w:b/>
          <w:sz w:val="24"/>
          <w:szCs w:val="24"/>
        </w:rPr>
      </w:pPr>
      <w:r w:rsidRPr="00A1187F">
        <w:rPr>
          <w:rFonts w:cstheme="minorHAnsi"/>
          <w:b/>
          <w:sz w:val="24"/>
          <w:szCs w:val="24"/>
        </w:rPr>
        <w:lastRenderedPageBreak/>
        <w:t>PODMIOTOWOŚĆ I AUTONOMIA SZKOŁY ORAZ KLUCZOWA ROLA DYREKTORA SZKOŁY/PLACÓWKI W KOMPLEKSOWYM WSPOMAGANIU</w:t>
      </w:r>
      <w:r w:rsidRPr="00B71533">
        <w:rPr>
          <w:rStyle w:val="Odwoanieprzypisudolnego"/>
          <w:rFonts w:cstheme="minorHAnsi"/>
          <w:sz w:val="24"/>
          <w:szCs w:val="24"/>
        </w:rPr>
        <w:footnoteReference w:id="7"/>
      </w:r>
    </w:p>
    <w:p w14:paraId="3AEC984C" w14:textId="77777777" w:rsidR="00652A1C" w:rsidRPr="00A1187F" w:rsidRDefault="00652A1C" w:rsidP="00652A1C">
      <w:pPr>
        <w:spacing w:after="0" w:line="240" w:lineRule="auto"/>
        <w:jc w:val="both"/>
        <w:rPr>
          <w:rFonts w:cstheme="minorHAnsi"/>
          <w:sz w:val="24"/>
          <w:szCs w:val="24"/>
        </w:rPr>
      </w:pPr>
      <w:r w:rsidRPr="00B71533">
        <w:rPr>
          <w:rFonts w:cstheme="minorHAnsi"/>
          <w:sz w:val="24"/>
          <w:szCs w:val="24"/>
        </w:rPr>
        <w:t xml:space="preserve">Odpowiedzialność za efekty rozwoju szkoły spoczywa zarówno na szkole, jak i na organie prowadzącym. Dla JST momentem decydującym jest określenie priorytetów w planie strategicznym, które będą wpływać na rozwój jakościowy zarządzanych szkół/placówek. Zarządzanie szkołą spoczywa na barkach dyrektora i z jego perspektywy jest oceniane. Kluczowe jest, aby dyrektor pracował w oparciu o koncepcję rozwoju opracowaną </w:t>
      </w:r>
      <w:r>
        <w:rPr>
          <w:rFonts w:cstheme="minorHAnsi"/>
          <w:sz w:val="24"/>
          <w:szCs w:val="24"/>
        </w:rPr>
        <w:br/>
      </w:r>
      <w:r w:rsidRPr="00B71533">
        <w:rPr>
          <w:rFonts w:cstheme="minorHAnsi"/>
          <w:sz w:val="24"/>
          <w:szCs w:val="24"/>
        </w:rPr>
        <w:t xml:space="preserve">i akceptowaną przez wszystkich interesariuszy, tj. nauczycieli, uczniów i rodziców oraz przedstawicieli JST. Istotna jest też postawa dyrektora szkoły/placówki, jako osoby zaangażowanej, wspierającej, współpracującej i motywującej innych do działania. </w:t>
      </w:r>
    </w:p>
    <w:p w14:paraId="219B5CB9"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Ważne!</w:t>
      </w:r>
    </w:p>
    <w:p w14:paraId="6040F920"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 xml:space="preserve">Dyrektorzy kierujący procesem rozwoju szkoły potrzebują doskonalenia umiejętności </w:t>
      </w:r>
      <w:r>
        <w:rPr>
          <w:rFonts w:cstheme="minorHAnsi"/>
          <w:sz w:val="24"/>
          <w:szCs w:val="24"/>
        </w:rPr>
        <w:br/>
      </w:r>
      <w:r w:rsidRPr="00B71533">
        <w:rPr>
          <w:rFonts w:cstheme="minorHAnsi"/>
          <w:sz w:val="24"/>
          <w:szCs w:val="24"/>
        </w:rPr>
        <w:t>w zakresie:</w:t>
      </w:r>
    </w:p>
    <w:p w14:paraId="37A22B40"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 xml:space="preserve">diagnozowania potrzeb rozwojowych szkoły, </w:t>
      </w:r>
    </w:p>
    <w:p w14:paraId="6361FBEE"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 xml:space="preserve">planowania, organizowania działań rozwojowych, </w:t>
      </w:r>
    </w:p>
    <w:p w14:paraId="410AD6D1"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 xml:space="preserve">motywowania i wspierania nauczycieli w rozwoju, </w:t>
      </w:r>
    </w:p>
    <w:p w14:paraId="57DFE558"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kierowania zmianą,</w:t>
      </w:r>
    </w:p>
    <w:p w14:paraId="436E3D81"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rozwiązywania bieżących problemów,</w:t>
      </w:r>
    </w:p>
    <w:p w14:paraId="773A6436" w14:textId="77777777" w:rsidR="00652A1C" w:rsidRPr="00B71533" w:rsidRDefault="00652A1C" w:rsidP="00652A1C">
      <w:pPr>
        <w:spacing w:after="0" w:line="240" w:lineRule="auto"/>
        <w:ind w:left="567" w:hanging="283"/>
        <w:jc w:val="both"/>
        <w:rPr>
          <w:rFonts w:cstheme="minorHAnsi"/>
          <w:sz w:val="24"/>
          <w:szCs w:val="24"/>
        </w:rPr>
      </w:pPr>
      <w:r w:rsidRPr="00B71533">
        <w:rPr>
          <w:rFonts w:cstheme="minorHAnsi"/>
          <w:sz w:val="24"/>
          <w:szCs w:val="24"/>
        </w:rPr>
        <w:t>•</w:t>
      </w:r>
      <w:r w:rsidRPr="00B71533">
        <w:rPr>
          <w:rFonts w:cstheme="minorHAnsi"/>
          <w:sz w:val="24"/>
          <w:szCs w:val="24"/>
        </w:rPr>
        <w:tab/>
        <w:t>współpracy z zewnętrznymi ekspertami w zakresie procesowego wspomagania.</w:t>
      </w:r>
    </w:p>
    <w:p w14:paraId="16237078"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 xml:space="preserve">Zadaniem dyrektora jest również inicjowanie indywidualnego i zespołowego doskonalenia nauczycieli. Jednak ważne jest, aby decyzje te były wspólnie podejmowane z zespołem nauczycieli. Takie rozwiązanie umożliwia organizowanie doskonalenia w formie procesowego wspomagania.  </w:t>
      </w:r>
    </w:p>
    <w:p w14:paraId="689E6104"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Rola dyrektora w przepisach prawa</w:t>
      </w:r>
    </w:p>
    <w:p w14:paraId="1EFCC3DA"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 xml:space="preserve">Art. 7 ust. 2 pkt 4 ustawy Karta Nauczyciela </w:t>
      </w:r>
    </w:p>
    <w:p w14:paraId="61F23D2A"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„2. Dyrektor szkoły odpowiedzialny jest w szczególności za: (…)</w:t>
      </w:r>
    </w:p>
    <w:p w14:paraId="25214C3A"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4) zapewnienie pomocy nauczycielom w realizacji ich zadań i ich doskonaleniu zawodowym”</w:t>
      </w:r>
    </w:p>
    <w:p w14:paraId="097609FE"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 xml:space="preserve">§ 6 ust. 1 Rozporządzenia Ministra Edukacji Narodowej i Sportu z dnia 29 marca 2002 r. </w:t>
      </w:r>
      <w:r>
        <w:rPr>
          <w:rFonts w:cstheme="minorHAnsi"/>
          <w:b/>
          <w:sz w:val="24"/>
          <w:szCs w:val="24"/>
        </w:rPr>
        <w:br/>
      </w:r>
      <w:r w:rsidRPr="00B71533">
        <w:rPr>
          <w:rFonts w:cstheme="minorHAnsi"/>
          <w:b/>
          <w:sz w:val="24"/>
          <w:szCs w:val="24"/>
        </w:rPr>
        <w:t xml:space="preserve">w sprawie sposobu podziału środków na wspieranie doskonalenia zawodowego nauczycieli pomiędzy budżety poszczególnych wojewodów, form doskonalenia zawodowego dofinansowywanych ze środków wyodrębnionych w budżetach organów prowadzących szkoły, wojewodów, ministra właściwego do spraw oświaty i wychowania oraz szczegółowych kryteriów i trybu przyznawania tych środków </w:t>
      </w:r>
    </w:p>
    <w:p w14:paraId="1069FC3D"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„1. Na każdy rok szkolny dyrektor szkoły lub placówki określa potrzeby w zakresie doskonalenia zawodowego nauczycieli szkoły lub placówki, uwzględniając:</w:t>
      </w:r>
    </w:p>
    <w:p w14:paraId="4CFE7505" w14:textId="77777777" w:rsidR="00652A1C" w:rsidRPr="00B71533" w:rsidRDefault="00652A1C" w:rsidP="00652A1C">
      <w:pPr>
        <w:spacing w:after="0" w:line="240" w:lineRule="auto"/>
        <w:ind w:left="426" w:hanging="426"/>
        <w:jc w:val="both"/>
        <w:rPr>
          <w:rFonts w:cstheme="minorHAnsi"/>
          <w:sz w:val="24"/>
          <w:szCs w:val="24"/>
        </w:rPr>
      </w:pPr>
      <w:r w:rsidRPr="00B71533">
        <w:rPr>
          <w:rFonts w:cstheme="minorHAnsi"/>
          <w:sz w:val="24"/>
          <w:szCs w:val="24"/>
        </w:rPr>
        <w:t xml:space="preserve">   1) wyniki ewaluacji wewnętrznej i zewnętrznej oraz wynikające z nich wnioski,</w:t>
      </w:r>
    </w:p>
    <w:p w14:paraId="58DC17E2" w14:textId="77777777" w:rsidR="00652A1C" w:rsidRPr="00B71533" w:rsidRDefault="00652A1C" w:rsidP="00652A1C">
      <w:pPr>
        <w:spacing w:after="0" w:line="240" w:lineRule="auto"/>
        <w:ind w:left="426" w:hanging="426"/>
        <w:jc w:val="both"/>
        <w:rPr>
          <w:rFonts w:cstheme="minorHAnsi"/>
          <w:sz w:val="24"/>
          <w:szCs w:val="24"/>
        </w:rPr>
      </w:pPr>
      <w:r w:rsidRPr="00B71533">
        <w:rPr>
          <w:rFonts w:cstheme="minorHAnsi"/>
          <w:sz w:val="24"/>
          <w:szCs w:val="24"/>
        </w:rPr>
        <w:t xml:space="preserve">   2) wyniki odpowiednio sprawdzianu, egzaminu gimnazjalnego, egzaminu potwierdzającego kwalifikacje w zawodzie i egzaminu maturalnego,</w:t>
      </w:r>
    </w:p>
    <w:p w14:paraId="0E8D157E" w14:textId="77777777" w:rsidR="00652A1C" w:rsidRPr="00B71533" w:rsidRDefault="00652A1C" w:rsidP="00652A1C">
      <w:pPr>
        <w:spacing w:after="0" w:line="240" w:lineRule="auto"/>
        <w:ind w:left="426" w:hanging="426"/>
        <w:jc w:val="both"/>
        <w:rPr>
          <w:rFonts w:cstheme="minorHAnsi"/>
          <w:sz w:val="24"/>
          <w:szCs w:val="24"/>
        </w:rPr>
      </w:pPr>
      <w:r w:rsidRPr="00B71533">
        <w:rPr>
          <w:rFonts w:cstheme="minorHAnsi"/>
          <w:sz w:val="24"/>
          <w:szCs w:val="24"/>
        </w:rPr>
        <w:t xml:space="preserve">   3) zadania związane z realizacją podstawy programowej,</w:t>
      </w:r>
    </w:p>
    <w:p w14:paraId="557E34D3" w14:textId="77777777" w:rsidR="00652A1C" w:rsidRPr="00B71533" w:rsidRDefault="00652A1C" w:rsidP="00652A1C">
      <w:pPr>
        <w:spacing w:after="0" w:line="240" w:lineRule="auto"/>
        <w:ind w:left="426" w:hanging="426"/>
        <w:jc w:val="both"/>
        <w:rPr>
          <w:rFonts w:cstheme="minorHAnsi"/>
          <w:sz w:val="24"/>
          <w:szCs w:val="24"/>
        </w:rPr>
      </w:pPr>
      <w:r w:rsidRPr="00B71533">
        <w:rPr>
          <w:rFonts w:cstheme="minorHAnsi"/>
          <w:sz w:val="24"/>
          <w:szCs w:val="24"/>
        </w:rPr>
        <w:t xml:space="preserve">   4) wymagania wobec szkół i placówek, określone w przepisach wydanych na podstawie art. 21a ust. 3 ustawy z dnia 7 września 1991 r. o systemie oświaty,</w:t>
      </w:r>
    </w:p>
    <w:p w14:paraId="65BD6961" w14:textId="77777777" w:rsidR="00652A1C" w:rsidRPr="00B71533" w:rsidRDefault="00652A1C" w:rsidP="00652A1C">
      <w:pPr>
        <w:spacing w:after="0" w:line="240" w:lineRule="auto"/>
        <w:ind w:left="426" w:hanging="426"/>
        <w:jc w:val="both"/>
        <w:rPr>
          <w:rFonts w:cstheme="minorHAnsi"/>
          <w:sz w:val="24"/>
          <w:szCs w:val="24"/>
        </w:rPr>
      </w:pPr>
      <w:r w:rsidRPr="00B71533">
        <w:rPr>
          <w:rFonts w:cstheme="minorHAnsi"/>
          <w:sz w:val="24"/>
          <w:szCs w:val="24"/>
        </w:rPr>
        <w:t xml:space="preserve">   5) wnioski nauczycieli o dofinansowanie form doskonalenia zawodowego, o których mowa w § 2 ust. 2.”</w:t>
      </w:r>
    </w:p>
    <w:p w14:paraId="2E808934"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lastRenderedPageBreak/>
        <w:t xml:space="preserve">§ 24 ust.1 pkt 3 Rozporządzenia Ministra Edukacji Narodowej z dnia 27 sierpnia w sprawie nadzoru pedagogicznego  </w:t>
      </w:r>
    </w:p>
    <w:p w14:paraId="141C5700"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„1. Dyrektor szkoły (…)</w:t>
      </w:r>
    </w:p>
    <w:p w14:paraId="1E425CF0"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3) wspomaga nauczycieli w realizacji ich zadań, w szczególności przez:</w:t>
      </w:r>
    </w:p>
    <w:p w14:paraId="72F43708"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a) diagnozę pracy szkoły lub placówki,</w:t>
      </w:r>
    </w:p>
    <w:p w14:paraId="1DF01190"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b) planowanie działań rozwojowych, w tym motywowanie nauczycieli do doskonalenia zawodowego,</w:t>
      </w:r>
    </w:p>
    <w:p w14:paraId="1DDE8B45"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c) prowadzenie działań rozwojowych, w tym organizowanie szkoleń i narad.”</w:t>
      </w:r>
    </w:p>
    <w:p w14:paraId="7D919441"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Rozporządzenie Ministra Edukacji Narodowej dnia 6 sierpnia 2015 r. w sprawie wymagań wobec szkół i placówek</w:t>
      </w:r>
      <w:r w:rsidRPr="00B71533">
        <w:rPr>
          <w:rStyle w:val="Odwoanieprzypisudolnego"/>
          <w:rFonts w:cstheme="minorHAnsi"/>
          <w:sz w:val="24"/>
          <w:szCs w:val="24"/>
        </w:rPr>
        <w:footnoteReference w:id="8"/>
      </w:r>
      <w:r w:rsidRPr="00B71533">
        <w:rPr>
          <w:rFonts w:cstheme="minorHAnsi"/>
          <w:b/>
          <w:sz w:val="24"/>
          <w:szCs w:val="24"/>
        </w:rPr>
        <w:t xml:space="preserve">  (uchylone z dn. 01.09.2017 r.)</w:t>
      </w:r>
    </w:p>
    <w:p w14:paraId="54F178AC"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Fragment charakterystyki wymagania 12 – Zarządzanie szkołą lub placówką służy jej rozwojowi:</w:t>
      </w:r>
    </w:p>
    <w:p w14:paraId="4EAF5073"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a) na poziomie podstawowym</w:t>
      </w:r>
    </w:p>
    <w:p w14:paraId="36AE302F"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„Zarządzanie szkołą lub placówką sprzyja indywidualnej i zespołowej pracy nauczycieli oraz doskonaleniu zawodowemu”</w:t>
      </w:r>
    </w:p>
    <w:p w14:paraId="537B3DD6"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b) na poziomie wysokim</w:t>
      </w:r>
    </w:p>
    <w:p w14:paraId="3A000E83"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„Dyrektor szkoły lub placówki podejmuje skuteczne działania zapewniające szkole lub placówce wspomaganie zewnętrzne odpowiednie do jej potrzeb”</w:t>
      </w:r>
    </w:p>
    <w:p w14:paraId="2F399447" w14:textId="77777777" w:rsidR="00652A1C" w:rsidRPr="00B71533" w:rsidRDefault="00652A1C" w:rsidP="00652A1C">
      <w:pPr>
        <w:spacing w:after="0" w:line="240" w:lineRule="auto"/>
        <w:jc w:val="both"/>
        <w:rPr>
          <w:rFonts w:cstheme="minorHAnsi"/>
          <w:sz w:val="24"/>
          <w:szCs w:val="24"/>
        </w:rPr>
      </w:pPr>
      <w:r w:rsidRPr="00B71533">
        <w:rPr>
          <w:rFonts w:cstheme="minorHAnsi"/>
          <w:b/>
          <w:sz w:val="24"/>
          <w:szCs w:val="24"/>
        </w:rPr>
        <w:t>Rozporządzenie Ministra Edukacji Narodowej z dnia 11 sierpnia 2017 r. w sprawie wymagań wobec szkół i placówek z dn. 11 sierpnia 2017 r.</w:t>
      </w:r>
      <w:r w:rsidRPr="00B71533">
        <w:rPr>
          <w:rStyle w:val="Odwoanieprzypisudolnego"/>
          <w:rFonts w:cstheme="minorHAnsi"/>
          <w:sz w:val="24"/>
          <w:szCs w:val="24"/>
        </w:rPr>
        <w:footnoteReference w:id="9"/>
      </w:r>
      <w:r w:rsidRPr="00B71533">
        <w:rPr>
          <w:rFonts w:cstheme="minorHAnsi"/>
          <w:sz w:val="24"/>
          <w:szCs w:val="24"/>
        </w:rPr>
        <w:t xml:space="preserve"> </w:t>
      </w:r>
    </w:p>
    <w:p w14:paraId="4EFA35B8"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Fragment charakterystyki wymagania – Zarządzanie szkołą lub placówką służy jej rozwojowi</w:t>
      </w:r>
      <w:r w:rsidRPr="00B71533">
        <w:rPr>
          <w:rStyle w:val="Odwoanieprzypisudolnego"/>
          <w:rFonts w:cstheme="minorHAnsi"/>
          <w:sz w:val="24"/>
          <w:szCs w:val="24"/>
        </w:rPr>
        <w:footnoteReference w:id="10"/>
      </w:r>
      <w:r w:rsidRPr="00B71533">
        <w:rPr>
          <w:rFonts w:cstheme="minorHAnsi"/>
          <w:sz w:val="24"/>
          <w:szCs w:val="24"/>
        </w:rPr>
        <w:t>.</w:t>
      </w:r>
    </w:p>
    <w:p w14:paraId="6FEBAA15"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„Zarządzanie szkołą lub placówką koncentruje się na zapewnieniu warunków organizacyjnych odpowiednich do realizacji zadań dydaktycznych, wychowawczych i opiekuńczych.</w:t>
      </w:r>
    </w:p>
    <w:p w14:paraId="3EE8EA74"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W procesie zarządzania wykorzystuje się wnioski wynikające ze sprawowanego nadzoru pedagogicznego.</w:t>
      </w:r>
    </w:p>
    <w:p w14:paraId="087743AE"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Podejmuje się działania zapewniające szkole lub placówce wspomaganie zewnętrzne odpowiednie do potrzeb i służące rozwojowi szkoły lub placówki.</w:t>
      </w:r>
    </w:p>
    <w:p w14:paraId="626C0E06"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 xml:space="preserve">W szkole lub placówce są ustalane i przestrzegane procedury dotyczące bezpieczeństwa, </w:t>
      </w:r>
      <w:r>
        <w:rPr>
          <w:rFonts w:cstheme="minorHAnsi"/>
          <w:sz w:val="24"/>
          <w:szCs w:val="24"/>
        </w:rPr>
        <w:br/>
      </w:r>
      <w:r w:rsidRPr="00B71533">
        <w:rPr>
          <w:rFonts w:cstheme="minorHAnsi"/>
          <w:sz w:val="24"/>
          <w:szCs w:val="24"/>
        </w:rPr>
        <w:t>w tym sposobów działania w sytuacjach trudnych i kryzysowych”.</w:t>
      </w:r>
    </w:p>
    <w:p w14:paraId="6662F5A3"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Z opisu tego wymagania zarówno w poprzednim Rozporządzeniu jak i obecnym, rolą zarządzających w JST jest inicjowanie współpracy z dyrektorami i tworzenie przestrzeni umożliwiającej wdrożenie procesowego wspomagania jako skutecznego narzędzia wspierającego budowanie jakości pracy szkoły/placówki.</w:t>
      </w:r>
    </w:p>
    <w:p w14:paraId="7D7658E9" w14:textId="77777777" w:rsidR="00652A1C" w:rsidRPr="00B71533" w:rsidRDefault="00652A1C" w:rsidP="00652A1C">
      <w:pPr>
        <w:spacing w:after="0" w:line="240" w:lineRule="auto"/>
        <w:jc w:val="both"/>
        <w:rPr>
          <w:rFonts w:cstheme="minorHAnsi"/>
          <w:sz w:val="24"/>
          <w:szCs w:val="24"/>
        </w:rPr>
      </w:pPr>
    </w:p>
    <w:p w14:paraId="403DD5A9" w14:textId="77777777" w:rsidR="00652A1C" w:rsidRPr="00B71533" w:rsidRDefault="00652A1C" w:rsidP="00652A1C">
      <w:pPr>
        <w:pStyle w:val="NormalnyWeb"/>
        <w:kinsoku w:val="0"/>
        <w:overflowPunct w:val="0"/>
        <w:textAlignment w:val="baseline"/>
        <w:rPr>
          <w:rFonts w:asciiTheme="minorHAnsi" w:eastAsiaTheme="minorHAnsi" w:hAnsiTheme="minorHAnsi" w:cstheme="minorHAnsi"/>
          <w:b/>
          <w:color w:val="000000" w:themeColor="text1"/>
          <w:lang w:eastAsia="en-US"/>
        </w:rPr>
      </w:pPr>
      <w:r w:rsidRPr="00B71533">
        <w:rPr>
          <w:rFonts w:asciiTheme="minorHAnsi" w:eastAsiaTheme="minorHAnsi" w:hAnsiTheme="minorHAnsi" w:cstheme="minorHAnsi"/>
          <w:b/>
          <w:color w:val="000000" w:themeColor="text1"/>
          <w:lang w:eastAsia="en-US"/>
        </w:rPr>
        <w:t>Zadania dyrektora w realizacji kompleksowego wspomagania (opracowanie M. Hajdukiewicz)</w:t>
      </w:r>
    </w:p>
    <w:p w14:paraId="1F3A8758" w14:textId="77777777" w:rsidR="00652A1C" w:rsidRPr="00B71533" w:rsidRDefault="00652A1C" w:rsidP="00112DA6">
      <w:pPr>
        <w:pStyle w:val="Akapitzlist"/>
        <w:numPr>
          <w:ilvl w:val="0"/>
          <w:numId w:val="15"/>
        </w:numPr>
        <w:kinsoku w:val="0"/>
        <w:overflowPunct w:val="0"/>
        <w:spacing w:after="0" w:line="240" w:lineRule="auto"/>
        <w:textAlignment w:val="baseline"/>
        <w:rPr>
          <w:rFonts w:cstheme="minorHAnsi"/>
          <w:color w:val="000000" w:themeColor="text1"/>
          <w:sz w:val="24"/>
          <w:szCs w:val="24"/>
        </w:rPr>
      </w:pPr>
      <w:r w:rsidRPr="00B71533">
        <w:rPr>
          <w:rFonts w:cstheme="minorHAnsi"/>
          <w:color w:val="000000" w:themeColor="text1"/>
          <w:sz w:val="24"/>
          <w:szCs w:val="24"/>
        </w:rPr>
        <w:t>określenie obszaru do rozwoju – wspólnie z nauczycielami, we współpracy z osobą wspomagającą;</w:t>
      </w:r>
    </w:p>
    <w:p w14:paraId="2366F15E"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lastRenderedPageBreak/>
        <w:t>przygotowanie rocznego planu wspomagania (dokument ten może być tożsamy z planem nadzoru pedagogicznego w zakresie dotyczącym doskonalenia nauczycieli i planowania rozwoju szkoły) – we współpracy z osobą wspomagającą i nauczycielami;</w:t>
      </w:r>
    </w:p>
    <w:p w14:paraId="3F46780B"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t>aktywny udział w zaplanowanych formach doskonalenia, konsultacjach;</w:t>
      </w:r>
    </w:p>
    <w:p w14:paraId="0D78101F"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t>wdrażanie nowych umiejętności i wypracowanych procedur;</w:t>
      </w:r>
    </w:p>
    <w:p w14:paraId="520F2BBC"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t>określenie obszaru do rozwoju – wspólnie z nauczycielami, we współpracy z osobą wspomagającą;</w:t>
      </w:r>
    </w:p>
    <w:p w14:paraId="2B0DA729"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t>przygotowanie rocznego planu wspomagania (dokument ten może być tożsamy z planem nadzoru pedagogicznego w zakresie dotyczącym doskonalenia nauczycieli i planowania rozwoju szkoły) – we współpracy z osobą wspomagającą i nauczycielami;</w:t>
      </w:r>
    </w:p>
    <w:p w14:paraId="45D29DE5"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sz w:val="24"/>
          <w:szCs w:val="24"/>
        </w:rPr>
      </w:pPr>
      <w:r w:rsidRPr="00B71533">
        <w:rPr>
          <w:rFonts w:cstheme="minorHAnsi"/>
          <w:color w:val="000000" w:themeColor="text1"/>
          <w:sz w:val="24"/>
          <w:szCs w:val="24"/>
        </w:rPr>
        <w:t>aktywny udział w zaplanowanych formach doskonalenia, konsultacjach;</w:t>
      </w:r>
    </w:p>
    <w:p w14:paraId="3C003767" w14:textId="77777777" w:rsidR="00652A1C" w:rsidRPr="00B71533" w:rsidRDefault="00652A1C" w:rsidP="00112DA6">
      <w:pPr>
        <w:pStyle w:val="Akapitzlist"/>
        <w:numPr>
          <w:ilvl w:val="0"/>
          <w:numId w:val="15"/>
        </w:numPr>
        <w:tabs>
          <w:tab w:val="clear" w:pos="720"/>
          <w:tab w:val="num" w:pos="567"/>
        </w:tabs>
        <w:kinsoku w:val="0"/>
        <w:overflowPunct w:val="0"/>
        <w:spacing w:after="0" w:line="240" w:lineRule="auto"/>
        <w:ind w:left="567" w:hanging="207"/>
        <w:textAlignment w:val="baseline"/>
        <w:rPr>
          <w:rFonts w:cstheme="minorHAnsi"/>
          <w:color w:val="000000" w:themeColor="text1"/>
        </w:rPr>
      </w:pPr>
      <w:r w:rsidRPr="00B71533">
        <w:rPr>
          <w:rFonts w:cstheme="minorHAnsi"/>
          <w:color w:val="000000" w:themeColor="text1"/>
          <w:sz w:val="24"/>
          <w:szCs w:val="24"/>
        </w:rPr>
        <w:t>wdrażanie nowych umiejętności i wypracowanych procedur;</w:t>
      </w:r>
    </w:p>
    <w:p w14:paraId="6F5A42C2"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Dyrektor może sam poprowadzić wspomaganie lub skorzystać z pomocy instytucji, których zadaniem jest wspomaganie szkół i przedszkoli.</w:t>
      </w:r>
    </w:p>
    <w:p w14:paraId="74BFEC3B" w14:textId="77777777" w:rsidR="00652A1C" w:rsidRPr="00B71533" w:rsidRDefault="00652A1C" w:rsidP="00652A1C">
      <w:pPr>
        <w:spacing w:after="0" w:line="240" w:lineRule="auto"/>
        <w:jc w:val="both"/>
        <w:rPr>
          <w:rFonts w:cstheme="minorHAnsi"/>
          <w:b/>
          <w:sz w:val="24"/>
          <w:szCs w:val="24"/>
        </w:rPr>
      </w:pPr>
      <w:r w:rsidRPr="00B71533">
        <w:rPr>
          <w:rFonts w:cstheme="minorHAnsi"/>
          <w:b/>
          <w:sz w:val="24"/>
          <w:szCs w:val="24"/>
        </w:rPr>
        <w:t>Zalety nowego systemu wsparcia szkoły dla dyrektorów szkół i placówek oraz dla samorządów</w:t>
      </w:r>
      <w:r w:rsidRPr="00B71533">
        <w:rPr>
          <w:rStyle w:val="Odwoanieprzypisudolnego"/>
          <w:rFonts w:cstheme="minorHAnsi"/>
          <w:sz w:val="24"/>
          <w:szCs w:val="24"/>
        </w:rPr>
        <w:footnoteReference w:id="11"/>
      </w:r>
    </w:p>
    <w:p w14:paraId="01D69909"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u w:val="single"/>
        </w:rPr>
        <w:t>Dyrektorzy szkół i placówek</w:t>
      </w:r>
      <w:r w:rsidRPr="00B71533">
        <w:rPr>
          <w:rFonts w:cstheme="minorHAnsi"/>
          <w:sz w:val="24"/>
          <w:szCs w:val="24"/>
        </w:rPr>
        <w:t>, którzy otrzymają pomoc zarówno w bieżącym organizowaniu pracy szkoły, jak i przygotowaniu się do zmian wprowadzanych w systemie oświaty</w:t>
      </w:r>
    </w:p>
    <w:p w14:paraId="20B99CA7"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t>Najważniejsze dla dyrektorów zalety wprowadzenia nowego systemu wsparcia:</w:t>
      </w:r>
    </w:p>
    <w:p w14:paraId="0BBB76DC"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pomoc w postawieniu rzetelnej diagnozy potrzeb szkoły oraz określeniu obszarów</w:t>
      </w:r>
    </w:p>
    <w:p w14:paraId="31CB8547"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wymagających szczególnego wsparcia</w:t>
      </w:r>
    </w:p>
    <w:p w14:paraId="67C4C6D6"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zespolenie systemu z aktualnymi potrzebami konkretnej szkoły</w:t>
      </w:r>
    </w:p>
    <w:p w14:paraId="030CFBFA"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ułatwienie kontaktów ze wszystkimi instytucjami odpowiedzialnymi za udzielanie pomocy uczniom, rodzicom i nauczycielom (dyrektor kontaktuje się z jedną instytucją, które odpowiada za organizacje całości wsparcia; dyrektor nie musi „martwić się” oddzielnie o współpracę z poradnią, placówką doskonalenia czy biblioteką pedagogiczną)</w:t>
      </w:r>
    </w:p>
    <w:p w14:paraId="242B5F71"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podmiotowość dyrektora w podejmowaniu decyzji (dyrektor formy wspomagania oraz określa, w których obszarach pracy szkoły powinny koncentrować się działania wspierające w danym roku)</w:t>
      </w:r>
    </w:p>
    <w:p w14:paraId="2EF93FAE"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 xml:space="preserve">ujęcie w propozycjach działań obszarów pracy szkoły bezpośrednio związanych </w:t>
      </w:r>
      <w:r>
        <w:rPr>
          <w:rFonts w:cstheme="minorHAnsi"/>
          <w:color w:val="000000" w:themeColor="text1"/>
        </w:rPr>
        <w:br/>
      </w:r>
      <w:r w:rsidRPr="00B71533">
        <w:rPr>
          <w:rFonts w:cstheme="minorHAnsi"/>
          <w:color w:val="000000" w:themeColor="text1"/>
          <w:sz w:val="24"/>
          <w:szCs w:val="24"/>
        </w:rPr>
        <w:t>ze zmianami wdrażanymi w edukacji (między innymi budowa szkolnego programu pracy z uczniem o specjalnych potrzebach edukacyjnych, przygotowanie do ewaluacji</w:t>
      </w:r>
      <w:r w:rsidRPr="00B71533">
        <w:rPr>
          <w:rFonts w:cstheme="minorHAnsi"/>
          <w:sz w:val="24"/>
          <w:szCs w:val="24"/>
        </w:rPr>
        <w:t xml:space="preserve"> </w:t>
      </w:r>
      <w:r w:rsidRPr="00B71533">
        <w:rPr>
          <w:rFonts w:cstheme="minorHAnsi"/>
          <w:color w:val="000000" w:themeColor="text1"/>
          <w:sz w:val="24"/>
          <w:szCs w:val="24"/>
        </w:rPr>
        <w:t>zewnętrznej, prowadzenie ewaluacji wewnętrznej, projekt edukacyjny, doradztwo edukacyjno-zawodowe)</w:t>
      </w:r>
    </w:p>
    <w:p w14:paraId="2B0CC796"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możliwość udziału w lokalnym forum wymiany doświadczeń (spotkania z innymi</w:t>
      </w:r>
    </w:p>
    <w:p w14:paraId="24518303" w14:textId="77777777" w:rsidR="00652A1C" w:rsidRPr="00B71533" w:rsidRDefault="00652A1C" w:rsidP="00652A1C">
      <w:pPr>
        <w:pStyle w:val="Akapitzlist"/>
        <w:jc w:val="both"/>
        <w:rPr>
          <w:rFonts w:cstheme="minorHAnsi"/>
          <w:color w:val="000000" w:themeColor="text1"/>
          <w:sz w:val="24"/>
          <w:szCs w:val="24"/>
        </w:rPr>
      </w:pPr>
      <w:r w:rsidRPr="00B71533">
        <w:rPr>
          <w:rFonts w:cstheme="minorHAnsi"/>
          <w:color w:val="000000" w:themeColor="text1"/>
          <w:sz w:val="24"/>
          <w:szCs w:val="24"/>
        </w:rPr>
        <w:t>dyrektorami, spotkania i warsztaty tematyczne związane z wybranymi problemami,</w:t>
      </w:r>
    </w:p>
    <w:p w14:paraId="661BC26F"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pomoc w zakresie wiedzy prawnej, wsparcie samokształcenia dyrektorów)</w:t>
      </w:r>
    </w:p>
    <w:p w14:paraId="51FF0CF1" w14:textId="77777777" w:rsidR="00652A1C" w:rsidRPr="00B71533" w:rsidRDefault="00652A1C" w:rsidP="00112DA6">
      <w:pPr>
        <w:pStyle w:val="Akapitzlist"/>
        <w:numPr>
          <w:ilvl w:val="0"/>
          <w:numId w:val="16"/>
        </w:numPr>
        <w:spacing w:after="0" w:line="240" w:lineRule="auto"/>
        <w:jc w:val="both"/>
        <w:rPr>
          <w:rFonts w:cstheme="minorHAnsi"/>
          <w:color w:val="000000" w:themeColor="text1"/>
          <w:sz w:val="24"/>
          <w:szCs w:val="24"/>
        </w:rPr>
      </w:pPr>
      <w:r w:rsidRPr="00B71533">
        <w:rPr>
          <w:rFonts w:cstheme="minorHAnsi"/>
          <w:color w:val="000000" w:themeColor="text1"/>
          <w:sz w:val="24"/>
          <w:szCs w:val="24"/>
        </w:rPr>
        <w:t xml:space="preserve">dostęp do aktualnej informacji pedagogicznej, w tym bazy zasobów związanych </w:t>
      </w:r>
      <w:r w:rsidRPr="00B71533">
        <w:rPr>
          <w:rFonts w:cstheme="minorHAnsi"/>
          <w:color w:val="000000" w:themeColor="text1"/>
          <w:sz w:val="24"/>
          <w:szCs w:val="24"/>
        </w:rPr>
        <w:br/>
        <w:t>ze wspomaganiem (materiały dydaktyczne, przykłady dobrych praktyk, baza ekspertów – specjalistów w danej dziedzinie).</w:t>
      </w:r>
    </w:p>
    <w:p w14:paraId="40A0539D" w14:textId="77777777" w:rsidR="00652A1C" w:rsidRPr="00B71533" w:rsidRDefault="00652A1C" w:rsidP="00652A1C">
      <w:pPr>
        <w:spacing w:after="0" w:line="240" w:lineRule="auto"/>
        <w:jc w:val="both"/>
        <w:rPr>
          <w:rFonts w:cstheme="minorHAnsi"/>
          <w:sz w:val="24"/>
          <w:szCs w:val="24"/>
        </w:rPr>
      </w:pPr>
    </w:p>
    <w:p w14:paraId="61B4949C"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u w:val="single"/>
        </w:rPr>
        <w:t>Samorządy lokalne</w:t>
      </w:r>
      <w:r w:rsidRPr="00B71533">
        <w:rPr>
          <w:rFonts w:cstheme="minorHAnsi"/>
          <w:sz w:val="24"/>
          <w:szCs w:val="24"/>
        </w:rPr>
        <w:t xml:space="preserve">, które otrzymają wsparcie w budowie lokalnej sieci współpracy szkół </w:t>
      </w:r>
      <w:r>
        <w:rPr>
          <w:rFonts w:cstheme="minorHAnsi"/>
          <w:sz w:val="24"/>
          <w:szCs w:val="24"/>
        </w:rPr>
        <w:br/>
      </w:r>
      <w:r w:rsidRPr="00B71533">
        <w:rPr>
          <w:rFonts w:cstheme="minorHAnsi"/>
          <w:sz w:val="24"/>
          <w:szCs w:val="24"/>
        </w:rPr>
        <w:t>i placówek oraz w kreowaniu polityki oświatowej.</w:t>
      </w:r>
    </w:p>
    <w:p w14:paraId="67B6180F" w14:textId="77777777" w:rsidR="00652A1C" w:rsidRPr="00B71533" w:rsidRDefault="00652A1C" w:rsidP="00652A1C">
      <w:pPr>
        <w:spacing w:after="0" w:line="240" w:lineRule="auto"/>
        <w:jc w:val="both"/>
        <w:rPr>
          <w:rFonts w:cstheme="minorHAnsi"/>
          <w:sz w:val="24"/>
          <w:szCs w:val="24"/>
        </w:rPr>
      </w:pPr>
      <w:r w:rsidRPr="00B71533">
        <w:rPr>
          <w:rFonts w:cstheme="minorHAnsi"/>
          <w:sz w:val="24"/>
          <w:szCs w:val="24"/>
        </w:rPr>
        <w:lastRenderedPageBreak/>
        <w:t>Najważniejsze dla samorządów lokalnych zalety wprowadzenia nowego systemu wsparcia:</w:t>
      </w:r>
    </w:p>
    <w:p w14:paraId="4FC5ED29" w14:textId="77777777" w:rsidR="00652A1C" w:rsidRPr="00B71533" w:rsidRDefault="00652A1C" w:rsidP="00112DA6">
      <w:pPr>
        <w:pStyle w:val="Akapitzlist"/>
        <w:numPr>
          <w:ilvl w:val="0"/>
          <w:numId w:val="16"/>
        </w:numPr>
        <w:spacing w:after="0" w:line="240" w:lineRule="auto"/>
        <w:ind w:left="567" w:hanging="207"/>
        <w:jc w:val="both"/>
        <w:rPr>
          <w:rFonts w:cstheme="minorHAnsi"/>
          <w:color w:val="000000" w:themeColor="text1"/>
          <w:sz w:val="24"/>
          <w:szCs w:val="24"/>
        </w:rPr>
      </w:pPr>
      <w:r w:rsidRPr="00B71533">
        <w:rPr>
          <w:rFonts w:cstheme="minorHAnsi"/>
          <w:color w:val="000000" w:themeColor="text1"/>
          <w:sz w:val="24"/>
          <w:szCs w:val="24"/>
        </w:rPr>
        <w:t xml:space="preserve">efektywniejsza organizacja kompleksowego wsparcia szkół. Komasacja zasobów kadrowych różnych instytucji odpowiedzialnych za udzielanie pomocy uczniom, rodzicom i nauczycielom z jednej strony pozwoli do lepsze wykorzystanie specjalistów </w:t>
      </w:r>
      <w:r>
        <w:rPr>
          <w:rFonts w:cstheme="minorHAnsi"/>
          <w:color w:val="000000" w:themeColor="text1"/>
        </w:rPr>
        <w:br/>
      </w:r>
      <w:r w:rsidRPr="00B71533">
        <w:rPr>
          <w:rFonts w:cstheme="minorHAnsi"/>
          <w:color w:val="000000" w:themeColor="text1"/>
          <w:sz w:val="24"/>
          <w:szCs w:val="24"/>
        </w:rPr>
        <w:t>z drugiej zaś strony może przyczynić się do obniżenie nie merytorycznych kosztów funkcjonowania tych instytucji (wspólna administracja i księgowość)</w:t>
      </w:r>
    </w:p>
    <w:p w14:paraId="77282571" w14:textId="77777777" w:rsidR="00652A1C" w:rsidRPr="00B71533" w:rsidRDefault="00652A1C" w:rsidP="00112DA6">
      <w:pPr>
        <w:pStyle w:val="Akapitzlist"/>
        <w:numPr>
          <w:ilvl w:val="0"/>
          <w:numId w:val="16"/>
        </w:numPr>
        <w:spacing w:after="0" w:line="240" w:lineRule="auto"/>
        <w:ind w:left="567" w:hanging="207"/>
        <w:jc w:val="both"/>
        <w:rPr>
          <w:rFonts w:cstheme="minorHAnsi"/>
          <w:color w:val="000000" w:themeColor="text1"/>
          <w:sz w:val="24"/>
          <w:szCs w:val="24"/>
        </w:rPr>
      </w:pPr>
      <w:r w:rsidRPr="00B71533">
        <w:rPr>
          <w:rFonts w:cstheme="minorHAnsi"/>
          <w:color w:val="000000" w:themeColor="text1"/>
          <w:sz w:val="24"/>
          <w:szCs w:val="24"/>
        </w:rPr>
        <w:t xml:space="preserve">poprawa oferty edukacyjnej i jakości kształcenia w szkołach działających na terenie danego samorządu (pomoc w rozwiązywaniu konkretnych problemów szkół, </w:t>
      </w:r>
      <w:r>
        <w:rPr>
          <w:rFonts w:cstheme="minorHAnsi"/>
          <w:color w:val="000000" w:themeColor="text1"/>
        </w:rPr>
        <w:br/>
      </w:r>
      <w:r w:rsidRPr="00B71533">
        <w:rPr>
          <w:rFonts w:cstheme="minorHAnsi"/>
          <w:color w:val="000000" w:themeColor="text1"/>
          <w:sz w:val="24"/>
          <w:szCs w:val="24"/>
        </w:rPr>
        <w:t>co przyczynia się do lepszych efektów kształcenia)</w:t>
      </w:r>
    </w:p>
    <w:p w14:paraId="5A31614D" w14:textId="77777777" w:rsidR="00652A1C" w:rsidRPr="00B71533" w:rsidRDefault="00652A1C" w:rsidP="00112DA6">
      <w:pPr>
        <w:pStyle w:val="Akapitzlist"/>
        <w:numPr>
          <w:ilvl w:val="0"/>
          <w:numId w:val="16"/>
        </w:numPr>
        <w:spacing w:after="0" w:line="240" w:lineRule="auto"/>
        <w:ind w:left="567" w:hanging="207"/>
        <w:jc w:val="both"/>
        <w:rPr>
          <w:rFonts w:cstheme="minorHAnsi"/>
          <w:color w:val="000000" w:themeColor="text1"/>
          <w:sz w:val="24"/>
          <w:szCs w:val="24"/>
        </w:rPr>
      </w:pPr>
      <w:r w:rsidRPr="00B71533">
        <w:rPr>
          <w:rFonts w:cstheme="minorHAnsi"/>
          <w:color w:val="000000" w:themeColor="text1"/>
          <w:sz w:val="24"/>
          <w:szCs w:val="24"/>
        </w:rPr>
        <w:t>ułatwienie dostępu uczniów oraz ich rodziców do rzetelnej diagnozy i pomocy pedagogiczno-psychologicznej (realizacja części dotychczasowych działań</w:t>
      </w:r>
      <w:r>
        <w:rPr>
          <w:rFonts w:cstheme="minorHAnsi"/>
          <w:color w:val="000000" w:themeColor="text1"/>
          <w:sz w:val="24"/>
          <w:szCs w:val="24"/>
        </w:rPr>
        <w:t xml:space="preserve"> </w:t>
      </w:r>
      <w:r w:rsidRPr="00B71533">
        <w:rPr>
          <w:rFonts w:cstheme="minorHAnsi"/>
          <w:color w:val="000000" w:themeColor="text1"/>
          <w:sz w:val="24"/>
          <w:szCs w:val="24"/>
        </w:rPr>
        <w:t>prowadzonych przez poradnie pedagogiczno-psychologiczne bezpośrednio w siedzibie szkoły)</w:t>
      </w:r>
    </w:p>
    <w:p w14:paraId="336EAD8D" w14:textId="77777777" w:rsidR="00652A1C" w:rsidRPr="00B71533" w:rsidRDefault="00652A1C" w:rsidP="00112DA6">
      <w:pPr>
        <w:pStyle w:val="Akapitzlist"/>
        <w:numPr>
          <w:ilvl w:val="0"/>
          <w:numId w:val="16"/>
        </w:numPr>
        <w:spacing w:after="0" w:line="240" w:lineRule="auto"/>
        <w:ind w:left="567" w:hanging="207"/>
        <w:jc w:val="both"/>
        <w:rPr>
          <w:rFonts w:cstheme="minorHAnsi"/>
          <w:color w:val="000000" w:themeColor="text1"/>
          <w:sz w:val="24"/>
          <w:szCs w:val="24"/>
        </w:rPr>
      </w:pPr>
      <w:r w:rsidRPr="00B71533">
        <w:rPr>
          <w:rFonts w:cstheme="minorHAnsi"/>
          <w:color w:val="000000" w:themeColor="text1"/>
          <w:sz w:val="24"/>
          <w:szCs w:val="24"/>
        </w:rPr>
        <w:t>wykorzystanie forum wymiany doświadczeń do kreowania lokalnej polityki oświatowej.</w:t>
      </w:r>
    </w:p>
    <w:p w14:paraId="3804C740" w14:textId="63F9B2E0" w:rsidR="00652A1C" w:rsidRDefault="00652A1C" w:rsidP="00652A1C">
      <w:pPr>
        <w:tabs>
          <w:tab w:val="left" w:pos="0"/>
        </w:tabs>
        <w:kinsoku w:val="0"/>
        <w:overflowPunct w:val="0"/>
        <w:spacing w:before="120" w:after="200" w:line="240" w:lineRule="auto"/>
        <w:jc w:val="both"/>
        <w:textAlignment w:val="baseline"/>
        <w:rPr>
          <w:rFonts w:cstheme="minorHAnsi"/>
        </w:rPr>
      </w:pPr>
    </w:p>
    <w:p w14:paraId="7D50391A" w14:textId="09AB92B5" w:rsidR="00652A1C" w:rsidRDefault="00652A1C" w:rsidP="00652A1C">
      <w:pPr>
        <w:tabs>
          <w:tab w:val="left" w:pos="0"/>
        </w:tabs>
        <w:kinsoku w:val="0"/>
        <w:overflowPunct w:val="0"/>
        <w:spacing w:before="120" w:after="200" w:line="240" w:lineRule="auto"/>
        <w:jc w:val="both"/>
        <w:textAlignment w:val="baseline"/>
        <w:rPr>
          <w:rFonts w:cstheme="minorHAnsi"/>
        </w:rPr>
      </w:pPr>
    </w:p>
    <w:p w14:paraId="1627F1C3" w14:textId="15728EAC" w:rsidR="00652A1C" w:rsidRDefault="00652A1C" w:rsidP="00652A1C">
      <w:pPr>
        <w:tabs>
          <w:tab w:val="left" w:pos="0"/>
        </w:tabs>
        <w:kinsoku w:val="0"/>
        <w:overflowPunct w:val="0"/>
        <w:spacing w:before="120" w:after="200" w:line="240" w:lineRule="auto"/>
        <w:jc w:val="both"/>
        <w:textAlignment w:val="baseline"/>
        <w:rPr>
          <w:rFonts w:cstheme="minorHAnsi"/>
        </w:rPr>
      </w:pPr>
    </w:p>
    <w:p w14:paraId="66D8253D" w14:textId="0D197D50" w:rsidR="00652A1C" w:rsidRDefault="00652A1C" w:rsidP="00652A1C">
      <w:pPr>
        <w:tabs>
          <w:tab w:val="left" w:pos="0"/>
        </w:tabs>
        <w:kinsoku w:val="0"/>
        <w:overflowPunct w:val="0"/>
        <w:spacing w:before="120" w:after="200" w:line="240" w:lineRule="auto"/>
        <w:jc w:val="both"/>
        <w:textAlignment w:val="baseline"/>
        <w:rPr>
          <w:rFonts w:cstheme="minorHAnsi"/>
        </w:rPr>
      </w:pPr>
    </w:p>
    <w:p w14:paraId="25E92BF9" w14:textId="7D48B4FD" w:rsidR="00652A1C" w:rsidRDefault="00652A1C" w:rsidP="00652A1C">
      <w:pPr>
        <w:tabs>
          <w:tab w:val="left" w:pos="0"/>
        </w:tabs>
        <w:kinsoku w:val="0"/>
        <w:overflowPunct w:val="0"/>
        <w:spacing w:before="120" w:after="200" w:line="240" w:lineRule="auto"/>
        <w:jc w:val="both"/>
        <w:textAlignment w:val="baseline"/>
        <w:rPr>
          <w:rFonts w:cstheme="minorHAnsi"/>
        </w:rPr>
      </w:pPr>
    </w:p>
    <w:p w14:paraId="69543D54" w14:textId="5FC19D40" w:rsidR="00652A1C" w:rsidRDefault="00652A1C" w:rsidP="00652A1C">
      <w:pPr>
        <w:tabs>
          <w:tab w:val="left" w:pos="0"/>
        </w:tabs>
        <w:kinsoku w:val="0"/>
        <w:overflowPunct w:val="0"/>
        <w:spacing w:before="120" w:after="200" w:line="240" w:lineRule="auto"/>
        <w:jc w:val="both"/>
        <w:textAlignment w:val="baseline"/>
        <w:rPr>
          <w:rFonts w:cstheme="minorHAnsi"/>
        </w:rPr>
      </w:pPr>
    </w:p>
    <w:p w14:paraId="21BA8302" w14:textId="0B40A6A4" w:rsidR="00652A1C" w:rsidRDefault="00652A1C" w:rsidP="00652A1C">
      <w:pPr>
        <w:tabs>
          <w:tab w:val="left" w:pos="0"/>
        </w:tabs>
        <w:kinsoku w:val="0"/>
        <w:overflowPunct w:val="0"/>
        <w:spacing w:before="120" w:after="200" w:line="240" w:lineRule="auto"/>
        <w:jc w:val="both"/>
        <w:textAlignment w:val="baseline"/>
        <w:rPr>
          <w:rFonts w:cstheme="minorHAnsi"/>
        </w:rPr>
      </w:pPr>
    </w:p>
    <w:p w14:paraId="4A459CEC" w14:textId="6BA1DE2D" w:rsidR="00652A1C" w:rsidRDefault="00652A1C" w:rsidP="00652A1C">
      <w:pPr>
        <w:tabs>
          <w:tab w:val="left" w:pos="0"/>
        </w:tabs>
        <w:kinsoku w:val="0"/>
        <w:overflowPunct w:val="0"/>
        <w:spacing w:before="120" w:after="200" w:line="240" w:lineRule="auto"/>
        <w:jc w:val="both"/>
        <w:textAlignment w:val="baseline"/>
        <w:rPr>
          <w:rFonts w:cstheme="minorHAnsi"/>
        </w:rPr>
      </w:pPr>
    </w:p>
    <w:p w14:paraId="3BD55963" w14:textId="02D2FA51" w:rsidR="00652A1C" w:rsidRDefault="00652A1C" w:rsidP="00652A1C">
      <w:pPr>
        <w:tabs>
          <w:tab w:val="left" w:pos="0"/>
        </w:tabs>
        <w:kinsoku w:val="0"/>
        <w:overflowPunct w:val="0"/>
        <w:spacing w:before="120" w:after="200" w:line="240" w:lineRule="auto"/>
        <w:jc w:val="both"/>
        <w:textAlignment w:val="baseline"/>
        <w:rPr>
          <w:rFonts w:cstheme="minorHAnsi"/>
        </w:rPr>
      </w:pPr>
    </w:p>
    <w:p w14:paraId="72D9B69C" w14:textId="253F7FED" w:rsidR="00652A1C" w:rsidRDefault="00652A1C" w:rsidP="00652A1C">
      <w:pPr>
        <w:tabs>
          <w:tab w:val="left" w:pos="0"/>
        </w:tabs>
        <w:kinsoku w:val="0"/>
        <w:overflowPunct w:val="0"/>
        <w:spacing w:before="120" w:after="200" w:line="240" w:lineRule="auto"/>
        <w:jc w:val="both"/>
        <w:textAlignment w:val="baseline"/>
        <w:rPr>
          <w:rFonts w:cstheme="minorHAnsi"/>
        </w:rPr>
      </w:pPr>
    </w:p>
    <w:p w14:paraId="101B7E3E" w14:textId="09C6CD85" w:rsidR="00652A1C" w:rsidRDefault="00652A1C" w:rsidP="00652A1C">
      <w:pPr>
        <w:tabs>
          <w:tab w:val="left" w:pos="0"/>
        </w:tabs>
        <w:kinsoku w:val="0"/>
        <w:overflowPunct w:val="0"/>
        <w:spacing w:before="120" w:after="200" w:line="240" w:lineRule="auto"/>
        <w:jc w:val="both"/>
        <w:textAlignment w:val="baseline"/>
        <w:rPr>
          <w:rFonts w:cstheme="minorHAnsi"/>
        </w:rPr>
      </w:pPr>
    </w:p>
    <w:p w14:paraId="2AC71540" w14:textId="3286F8FD" w:rsidR="00652A1C" w:rsidRDefault="00652A1C" w:rsidP="00652A1C">
      <w:pPr>
        <w:tabs>
          <w:tab w:val="left" w:pos="0"/>
        </w:tabs>
        <w:kinsoku w:val="0"/>
        <w:overflowPunct w:val="0"/>
        <w:spacing w:before="120" w:after="200" w:line="240" w:lineRule="auto"/>
        <w:jc w:val="both"/>
        <w:textAlignment w:val="baseline"/>
        <w:rPr>
          <w:rFonts w:cstheme="minorHAnsi"/>
        </w:rPr>
      </w:pPr>
    </w:p>
    <w:p w14:paraId="7F0AD959" w14:textId="5E412A8F" w:rsidR="00652A1C" w:rsidRDefault="00652A1C" w:rsidP="00652A1C">
      <w:pPr>
        <w:tabs>
          <w:tab w:val="left" w:pos="0"/>
        </w:tabs>
        <w:kinsoku w:val="0"/>
        <w:overflowPunct w:val="0"/>
        <w:spacing w:before="120" w:after="200" w:line="240" w:lineRule="auto"/>
        <w:jc w:val="both"/>
        <w:textAlignment w:val="baseline"/>
        <w:rPr>
          <w:rFonts w:cstheme="minorHAnsi"/>
        </w:rPr>
      </w:pPr>
    </w:p>
    <w:p w14:paraId="050A9A47" w14:textId="02CD3F9B" w:rsidR="00652A1C" w:rsidRDefault="00652A1C" w:rsidP="00652A1C">
      <w:pPr>
        <w:tabs>
          <w:tab w:val="left" w:pos="0"/>
        </w:tabs>
        <w:kinsoku w:val="0"/>
        <w:overflowPunct w:val="0"/>
        <w:spacing w:before="120" w:after="200" w:line="240" w:lineRule="auto"/>
        <w:jc w:val="both"/>
        <w:textAlignment w:val="baseline"/>
        <w:rPr>
          <w:rFonts w:cstheme="minorHAnsi"/>
        </w:rPr>
      </w:pPr>
    </w:p>
    <w:p w14:paraId="170DDE6D" w14:textId="0A1AA929" w:rsidR="00652A1C" w:rsidRDefault="00652A1C" w:rsidP="00652A1C">
      <w:pPr>
        <w:tabs>
          <w:tab w:val="left" w:pos="0"/>
        </w:tabs>
        <w:kinsoku w:val="0"/>
        <w:overflowPunct w:val="0"/>
        <w:spacing w:before="120" w:after="200" w:line="240" w:lineRule="auto"/>
        <w:jc w:val="both"/>
        <w:textAlignment w:val="baseline"/>
        <w:rPr>
          <w:rFonts w:cstheme="minorHAnsi"/>
        </w:rPr>
      </w:pPr>
    </w:p>
    <w:p w14:paraId="3BD83ECB" w14:textId="71EDD4B9" w:rsidR="00652A1C" w:rsidRDefault="00652A1C" w:rsidP="00652A1C">
      <w:pPr>
        <w:tabs>
          <w:tab w:val="left" w:pos="0"/>
        </w:tabs>
        <w:kinsoku w:val="0"/>
        <w:overflowPunct w:val="0"/>
        <w:spacing w:before="120" w:after="200" w:line="240" w:lineRule="auto"/>
        <w:jc w:val="both"/>
        <w:textAlignment w:val="baseline"/>
        <w:rPr>
          <w:rFonts w:cstheme="minorHAnsi"/>
        </w:rPr>
      </w:pPr>
    </w:p>
    <w:p w14:paraId="4C06BB63" w14:textId="394F9A4F" w:rsidR="00652A1C" w:rsidRDefault="00652A1C" w:rsidP="00652A1C">
      <w:pPr>
        <w:tabs>
          <w:tab w:val="left" w:pos="0"/>
        </w:tabs>
        <w:kinsoku w:val="0"/>
        <w:overflowPunct w:val="0"/>
        <w:spacing w:before="120" w:after="200" w:line="240" w:lineRule="auto"/>
        <w:jc w:val="both"/>
        <w:textAlignment w:val="baseline"/>
        <w:rPr>
          <w:rFonts w:cstheme="minorHAnsi"/>
        </w:rPr>
      </w:pPr>
    </w:p>
    <w:p w14:paraId="3DDF9E45" w14:textId="46C7812D" w:rsidR="00652A1C" w:rsidRDefault="00652A1C" w:rsidP="00652A1C">
      <w:pPr>
        <w:tabs>
          <w:tab w:val="left" w:pos="0"/>
        </w:tabs>
        <w:kinsoku w:val="0"/>
        <w:overflowPunct w:val="0"/>
        <w:spacing w:before="120" w:after="200" w:line="240" w:lineRule="auto"/>
        <w:jc w:val="both"/>
        <w:textAlignment w:val="baseline"/>
        <w:rPr>
          <w:rFonts w:cstheme="minorHAnsi"/>
        </w:rPr>
      </w:pPr>
    </w:p>
    <w:p w14:paraId="6EB37974" w14:textId="77777777" w:rsidR="00652A1C" w:rsidRDefault="00652A1C" w:rsidP="00652A1C">
      <w:pPr>
        <w:tabs>
          <w:tab w:val="left" w:pos="0"/>
        </w:tabs>
        <w:kinsoku w:val="0"/>
        <w:overflowPunct w:val="0"/>
        <w:spacing w:before="120" w:after="200" w:line="240" w:lineRule="auto"/>
        <w:jc w:val="both"/>
        <w:textAlignment w:val="baseline"/>
        <w:rPr>
          <w:rFonts w:cstheme="minorHAnsi"/>
        </w:rPr>
      </w:pPr>
    </w:p>
    <w:p w14:paraId="2A5CB19A" w14:textId="77777777" w:rsidR="00652A1C" w:rsidRPr="00B459A9" w:rsidRDefault="00652A1C" w:rsidP="00652A1C">
      <w:pPr>
        <w:pStyle w:val="Akapitzlist"/>
        <w:tabs>
          <w:tab w:val="left" w:pos="0"/>
        </w:tabs>
        <w:kinsoku w:val="0"/>
        <w:overflowPunct w:val="0"/>
        <w:spacing w:before="120" w:after="200" w:line="240" w:lineRule="auto"/>
        <w:ind w:left="284"/>
        <w:jc w:val="both"/>
        <w:textAlignment w:val="baseline"/>
        <w:rPr>
          <w:rFonts w:cstheme="minorHAnsi"/>
        </w:rPr>
      </w:pPr>
      <w:r w:rsidRPr="00B459A9">
        <w:rPr>
          <w:rFonts w:cstheme="minorHAnsi"/>
          <w:b/>
          <w:sz w:val="24"/>
          <w:szCs w:val="24"/>
        </w:rPr>
        <w:lastRenderedPageBreak/>
        <w:t>WYMAGANIA WOBEC SZKÓŁ PODSTAWOWYCH, SZKÓŁ PONADPODSTAWOWYCH, SZKÓŁ ARTYSTYCZNYCH, PLACÓWEK KSZTAŁCENIA USTAWICZNEGO, PLACÓWEK KSZTAŁCENIA PRAKTYCZNEGO ORAZ OŚRODKÓW DOKSZTAŁCANIA I DOSKONALENIA ZAWODOWEGO</w:t>
      </w:r>
    </w:p>
    <w:tbl>
      <w:tblPr>
        <w:tblStyle w:val="Tabela-Siatka"/>
        <w:tblW w:w="11340" w:type="dxa"/>
        <w:tblInd w:w="-1139" w:type="dxa"/>
        <w:tblLayout w:type="fixed"/>
        <w:tblLook w:val="04A0" w:firstRow="1" w:lastRow="0" w:firstColumn="1" w:lastColumn="0" w:noHBand="0" w:noVBand="1"/>
      </w:tblPr>
      <w:tblGrid>
        <w:gridCol w:w="1701"/>
        <w:gridCol w:w="9639"/>
      </w:tblGrid>
      <w:tr w:rsidR="00652A1C" w:rsidRPr="00B459A9" w14:paraId="6A2803A9" w14:textId="77777777" w:rsidTr="00652A1C">
        <w:tc>
          <w:tcPr>
            <w:tcW w:w="1701" w:type="dxa"/>
            <w:shd w:val="clear" w:color="auto" w:fill="E7E6E6" w:themeFill="background2"/>
          </w:tcPr>
          <w:p w14:paraId="41162222" w14:textId="77777777" w:rsidR="00652A1C" w:rsidRPr="00B459A9" w:rsidRDefault="00652A1C" w:rsidP="00652A1C">
            <w:pPr>
              <w:rPr>
                <w:rFonts w:asciiTheme="minorHAnsi" w:hAnsiTheme="minorHAnsi" w:cstheme="minorHAnsi"/>
                <w:b/>
                <w:szCs w:val="24"/>
              </w:rPr>
            </w:pPr>
            <w:r w:rsidRPr="00B459A9">
              <w:rPr>
                <w:rFonts w:asciiTheme="minorHAnsi" w:hAnsiTheme="minorHAnsi" w:cstheme="minorHAnsi"/>
                <w:b/>
                <w:szCs w:val="24"/>
              </w:rPr>
              <w:t>Wymaganie</w:t>
            </w:r>
          </w:p>
        </w:tc>
        <w:tc>
          <w:tcPr>
            <w:tcW w:w="9639" w:type="dxa"/>
            <w:shd w:val="clear" w:color="auto" w:fill="E7E6E6" w:themeFill="background2"/>
          </w:tcPr>
          <w:p w14:paraId="09284D3E" w14:textId="77777777" w:rsidR="00652A1C" w:rsidRPr="00B459A9" w:rsidRDefault="00652A1C" w:rsidP="00652A1C">
            <w:pPr>
              <w:rPr>
                <w:rFonts w:asciiTheme="minorHAnsi" w:hAnsiTheme="minorHAnsi" w:cstheme="minorHAnsi"/>
                <w:b/>
                <w:szCs w:val="24"/>
              </w:rPr>
            </w:pPr>
            <w:r w:rsidRPr="00B459A9">
              <w:rPr>
                <w:rFonts w:asciiTheme="minorHAnsi" w:hAnsiTheme="minorHAnsi" w:cstheme="minorHAnsi"/>
                <w:b/>
                <w:szCs w:val="24"/>
              </w:rPr>
              <w:t>Charakterystyka wymagania</w:t>
            </w:r>
          </w:p>
        </w:tc>
      </w:tr>
      <w:tr w:rsidR="00652A1C" w:rsidRPr="00B459A9" w14:paraId="5B6B74F8" w14:textId="77777777" w:rsidTr="00652A1C">
        <w:tc>
          <w:tcPr>
            <w:tcW w:w="1701" w:type="dxa"/>
          </w:tcPr>
          <w:p w14:paraId="1C2156D1" w14:textId="77777777" w:rsidR="00652A1C" w:rsidRPr="00B459A9" w:rsidRDefault="00652A1C" w:rsidP="00652A1C">
            <w:pPr>
              <w:ind w:left="164" w:hanging="164"/>
              <w:rPr>
                <w:rFonts w:asciiTheme="minorHAnsi" w:hAnsiTheme="minorHAnsi" w:cstheme="minorHAnsi"/>
                <w:sz w:val="20"/>
                <w:szCs w:val="24"/>
              </w:rPr>
            </w:pPr>
            <w:r w:rsidRPr="00B459A9">
              <w:rPr>
                <w:rFonts w:asciiTheme="minorHAnsi" w:hAnsiTheme="minorHAnsi" w:cstheme="minorHAnsi"/>
                <w:sz w:val="20"/>
                <w:szCs w:val="24"/>
              </w:rPr>
              <w:t xml:space="preserve">1. Procesy edukacyjne </w:t>
            </w:r>
            <w:r w:rsidRPr="00B459A9">
              <w:rPr>
                <w:rFonts w:asciiTheme="minorHAnsi" w:hAnsiTheme="minorHAnsi" w:cstheme="minorHAnsi"/>
                <w:sz w:val="20"/>
                <w:szCs w:val="24"/>
              </w:rPr>
              <w:br/>
              <w:t xml:space="preserve">są zorganizowane </w:t>
            </w:r>
            <w:r w:rsidRPr="00B459A9">
              <w:rPr>
                <w:rFonts w:asciiTheme="minorHAnsi" w:hAnsiTheme="minorHAnsi" w:cstheme="minorHAnsi"/>
                <w:sz w:val="20"/>
                <w:szCs w:val="24"/>
              </w:rPr>
              <w:br/>
              <w:t>w sposób sprzyjający uczeniu się</w:t>
            </w:r>
          </w:p>
        </w:tc>
        <w:tc>
          <w:tcPr>
            <w:tcW w:w="9639" w:type="dxa"/>
          </w:tcPr>
          <w:p w14:paraId="460C6365"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Planowanie i organizacja procesów edukacyjnych w szkole lub placówce służy rozwojowi uczniów.</w:t>
            </w:r>
          </w:p>
          <w:p w14:paraId="644E00DE"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Nauczyciele, w tym nauczyciele pracujący w jednym oddziale, współpracują ze sobą w planowaniu, organizowaniu, realizowaniu i modyfikowaniu procesów edukacyjnych.</w:t>
            </w:r>
          </w:p>
          <w:p w14:paraId="1F84230F"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Nauczyciele pomagają sobie nawzajem i wspólnie rozwiązują problemy.</w:t>
            </w:r>
          </w:p>
          <w:p w14:paraId="2B41CB32"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Organizacja procesów edukacyjnych umożliwia uczniom powiązanie różnych dziedzin wiedzy i jej wykorzystanie.</w:t>
            </w:r>
          </w:p>
          <w:p w14:paraId="161D015A"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Uczniowie mają wpływ na sposób organizowania i przebieg procesu uczenia się.</w:t>
            </w:r>
          </w:p>
          <w:p w14:paraId="71C99868"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Uczniowie znają stawiane przed nimi cele i formułowane wobec nich oczekiwania. Nauczyciele stosują różne metody pracy dostosowane do potrzeb ucznia, grupy i oddziału.</w:t>
            </w:r>
          </w:p>
          <w:p w14:paraId="5DE8CF41"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Sposób informowania ucznia o jego postępach w nauce oraz ocenianie pomagają uczniom uczyć się i planować indywidualny rozwój.</w:t>
            </w:r>
          </w:p>
          <w:p w14:paraId="4763EC05"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Nauczyciele motywują uczniów do aktywnego uczenia się i wspierają ich w trudnych sytuacjach, tworząc atmosferę sprzyjającą uczeniu się.</w:t>
            </w:r>
          </w:p>
          <w:p w14:paraId="5F625BDF"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Nauczyciele kształtują u uczniów umiejętność uczenia się.</w:t>
            </w:r>
          </w:p>
        </w:tc>
      </w:tr>
      <w:tr w:rsidR="00652A1C" w:rsidRPr="00B459A9" w14:paraId="56F54E31" w14:textId="77777777" w:rsidTr="00652A1C">
        <w:tc>
          <w:tcPr>
            <w:tcW w:w="1701" w:type="dxa"/>
          </w:tcPr>
          <w:p w14:paraId="44732AB5" w14:textId="77777777" w:rsidR="00652A1C" w:rsidRPr="00B459A9" w:rsidRDefault="00652A1C" w:rsidP="00652A1C">
            <w:pPr>
              <w:ind w:left="164" w:hanging="164"/>
              <w:rPr>
                <w:rFonts w:asciiTheme="minorHAnsi" w:hAnsiTheme="minorHAnsi" w:cstheme="minorHAnsi"/>
                <w:sz w:val="20"/>
                <w:szCs w:val="24"/>
              </w:rPr>
            </w:pPr>
            <w:r w:rsidRPr="00B459A9">
              <w:rPr>
                <w:rFonts w:asciiTheme="minorHAnsi" w:hAnsiTheme="minorHAnsi" w:cstheme="minorHAnsi"/>
                <w:sz w:val="20"/>
                <w:szCs w:val="24"/>
              </w:rPr>
              <w:t xml:space="preserve">2. Uczniowie nabywają wiadomości </w:t>
            </w:r>
            <w:r w:rsidRPr="00B459A9">
              <w:rPr>
                <w:rFonts w:asciiTheme="minorHAnsi" w:hAnsiTheme="minorHAnsi" w:cstheme="minorHAnsi"/>
                <w:sz w:val="20"/>
                <w:szCs w:val="24"/>
              </w:rPr>
              <w:br/>
              <w:t xml:space="preserve">i umiejętności określone </w:t>
            </w:r>
            <w:r>
              <w:rPr>
                <w:rFonts w:asciiTheme="minorHAnsi" w:hAnsiTheme="minorHAnsi" w:cstheme="minorHAnsi"/>
                <w:sz w:val="20"/>
                <w:szCs w:val="24"/>
              </w:rPr>
              <w:br/>
            </w:r>
            <w:r w:rsidRPr="00B459A9">
              <w:rPr>
                <w:rFonts w:asciiTheme="minorHAnsi" w:hAnsiTheme="minorHAnsi" w:cstheme="minorHAnsi"/>
                <w:sz w:val="20"/>
                <w:szCs w:val="24"/>
              </w:rPr>
              <w:t>w podstawie programowej</w:t>
            </w:r>
          </w:p>
        </w:tc>
        <w:tc>
          <w:tcPr>
            <w:tcW w:w="9639" w:type="dxa"/>
          </w:tcPr>
          <w:p w14:paraId="113A28B7"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W szkole lub placówce realizuje się podstawę programową z uwzględnieniem osiągnięć uczniów z poprzedniego etapu edukacyjnego.</w:t>
            </w:r>
          </w:p>
          <w:p w14:paraId="7F38A87A"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Uczniowie nabywają wiadomości i umiejętności określone w podstawie programowej i wykorzystują je podczas wykonywania zadań i rozwiązywania problemów.</w:t>
            </w:r>
          </w:p>
          <w:p w14:paraId="3BA452C5"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Podstawa programowa jest realizowana z wykorzystaniem warunków i sposobów jej realizacji.</w:t>
            </w:r>
          </w:p>
          <w:p w14:paraId="2A08328C"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W szkole lub placówce monitoruje się i analizuje osiągnięcia każdego ucznia, z uwzględnieniem jego możliwości rozwojowych, formułuje się i wdraża wnioski z tych analiz.</w:t>
            </w:r>
          </w:p>
          <w:p w14:paraId="1787FCAE"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Wdrażane wnioski przyczyniają się do wzrostu efektów uczenia się i nauczania.</w:t>
            </w:r>
          </w:p>
        </w:tc>
      </w:tr>
      <w:tr w:rsidR="00652A1C" w:rsidRPr="00B459A9" w14:paraId="5CFC8A89" w14:textId="77777777" w:rsidTr="00652A1C">
        <w:tc>
          <w:tcPr>
            <w:tcW w:w="1701" w:type="dxa"/>
          </w:tcPr>
          <w:p w14:paraId="1BC5835F" w14:textId="77777777" w:rsidR="00652A1C" w:rsidRPr="00B459A9" w:rsidRDefault="00652A1C" w:rsidP="00652A1C">
            <w:pPr>
              <w:ind w:left="169" w:hanging="169"/>
              <w:rPr>
                <w:rFonts w:asciiTheme="minorHAnsi" w:hAnsiTheme="minorHAnsi" w:cstheme="minorHAnsi"/>
                <w:sz w:val="20"/>
                <w:szCs w:val="24"/>
              </w:rPr>
            </w:pPr>
            <w:r w:rsidRPr="00B459A9">
              <w:rPr>
                <w:rFonts w:asciiTheme="minorHAnsi" w:hAnsiTheme="minorHAnsi" w:cstheme="minorHAnsi"/>
                <w:sz w:val="20"/>
                <w:szCs w:val="24"/>
              </w:rPr>
              <w:t xml:space="preserve">3. Uczniowie </w:t>
            </w:r>
            <w:r>
              <w:rPr>
                <w:rFonts w:asciiTheme="minorHAnsi" w:hAnsiTheme="minorHAnsi" w:cstheme="minorHAnsi"/>
                <w:sz w:val="20"/>
                <w:szCs w:val="24"/>
              </w:rPr>
              <w:br/>
            </w:r>
            <w:r w:rsidRPr="00B459A9">
              <w:rPr>
                <w:rFonts w:asciiTheme="minorHAnsi" w:hAnsiTheme="minorHAnsi" w:cstheme="minorHAnsi"/>
                <w:sz w:val="20"/>
                <w:szCs w:val="24"/>
              </w:rPr>
              <w:t>są aktywni</w:t>
            </w:r>
          </w:p>
        </w:tc>
        <w:tc>
          <w:tcPr>
            <w:tcW w:w="9639" w:type="dxa"/>
          </w:tcPr>
          <w:p w14:paraId="034D97A0"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Uczniowie są zaangażowani w zajęcia prowadzone w szkole lub placówce i chętnie w nich uczestniczą.</w:t>
            </w:r>
          </w:p>
          <w:p w14:paraId="52BE8CDF"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Uczniowie współpracują ze sobą w realizacji przedsięwzięć i rozwiązywaniu problemów.</w:t>
            </w:r>
          </w:p>
          <w:p w14:paraId="732F263F"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Nauczyciele stwarzają sytuacje, które zachęcają uczniów do podejmowania różnorodnych aktywności.</w:t>
            </w:r>
          </w:p>
          <w:p w14:paraId="72DB2A8E"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 xml:space="preserve">Uczniowie inicjują i realizują różnorodne działania na rzecz własnego rozwoju, rozwoju szkoły lub placówki </w:t>
            </w:r>
            <w:r w:rsidRPr="00B459A9">
              <w:rPr>
                <w:rFonts w:cstheme="minorHAnsi"/>
                <w:sz w:val="20"/>
                <w:szCs w:val="24"/>
              </w:rPr>
              <w:br/>
            </w:r>
            <w:r w:rsidRPr="00B459A9">
              <w:rPr>
                <w:rFonts w:asciiTheme="minorHAnsi" w:hAnsiTheme="minorHAnsi" w:cstheme="minorHAnsi"/>
                <w:sz w:val="20"/>
                <w:szCs w:val="24"/>
              </w:rPr>
              <w:t>i społeczności lokalnej.</w:t>
            </w:r>
          </w:p>
        </w:tc>
      </w:tr>
      <w:tr w:rsidR="00652A1C" w:rsidRPr="00B459A9" w14:paraId="11E1323C" w14:textId="77777777" w:rsidTr="00652A1C">
        <w:tc>
          <w:tcPr>
            <w:tcW w:w="1701" w:type="dxa"/>
          </w:tcPr>
          <w:p w14:paraId="5F5B9AD6" w14:textId="77777777" w:rsidR="00652A1C" w:rsidRPr="00B459A9" w:rsidRDefault="00652A1C" w:rsidP="00652A1C">
            <w:pPr>
              <w:ind w:left="164" w:hanging="164"/>
              <w:rPr>
                <w:rFonts w:asciiTheme="minorHAnsi" w:hAnsiTheme="minorHAnsi" w:cstheme="minorHAnsi"/>
                <w:sz w:val="20"/>
                <w:szCs w:val="24"/>
              </w:rPr>
            </w:pPr>
            <w:r w:rsidRPr="00B459A9">
              <w:rPr>
                <w:rFonts w:asciiTheme="minorHAnsi" w:hAnsiTheme="minorHAnsi" w:cstheme="minorHAnsi"/>
                <w:sz w:val="20"/>
                <w:szCs w:val="24"/>
              </w:rPr>
              <w:t>9. Zarządzanie szkołą lub placówką służy jej rozwojowi</w:t>
            </w:r>
          </w:p>
        </w:tc>
        <w:tc>
          <w:tcPr>
            <w:tcW w:w="9639" w:type="dxa"/>
          </w:tcPr>
          <w:p w14:paraId="584FE140" w14:textId="77777777" w:rsidR="00652A1C" w:rsidRPr="00B459A9" w:rsidRDefault="00652A1C" w:rsidP="00652A1C">
            <w:pPr>
              <w:rPr>
                <w:rFonts w:cstheme="minorHAnsi"/>
                <w:sz w:val="20"/>
                <w:szCs w:val="24"/>
              </w:rPr>
            </w:pPr>
            <w:r w:rsidRPr="00B459A9">
              <w:rPr>
                <w:rFonts w:asciiTheme="minorHAnsi" w:hAnsiTheme="minorHAnsi" w:cstheme="minorHAnsi"/>
                <w:sz w:val="20"/>
                <w:szCs w:val="24"/>
              </w:rPr>
              <w:t xml:space="preserve">Zarządzanie szkołą lub placówką koncentruje się na zapewnieniu warunków organizacyjnych odpowiednich </w:t>
            </w:r>
          </w:p>
          <w:p w14:paraId="0B814878"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do realizacji zadań dydaktycznych, wychowawczych i opiekuńczych.</w:t>
            </w:r>
          </w:p>
          <w:p w14:paraId="79C5CC80"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W procesie zarządzania wykorzystuje się wnioski wynikające ze sprawowanego nadzoru pedagogicznego.</w:t>
            </w:r>
          </w:p>
          <w:p w14:paraId="34435172"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 xml:space="preserve">Podejmuje się działania zapewniające szkole lub placówce wspomaganie zewnętrzne odpowiednie do potrzeb </w:t>
            </w:r>
            <w:r w:rsidRPr="00B459A9">
              <w:rPr>
                <w:rFonts w:cstheme="minorHAnsi"/>
                <w:sz w:val="20"/>
                <w:szCs w:val="24"/>
              </w:rPr>
              <w:br/>
            </w:r>
            <w:r w:rsidRPr="00B459A9">
              <w:rPr>
                <w:rFonts w:asciiTheme="minorHAnsi" w:hAnsiTheme="minorHAnsi" w:cstheme="minorHAnsi"/>
                <w:sz w:val="20"/>
                <w:szCs w:val="24"/>
              </w:rPr>
              <w:t>i służące rozwojowi szkoły lub placówki.</w:t>
            </w:r>
          </w:p>
          <w:p w14:paraId="15986180" w14:textId="77777777" w:rsidR="00652A1C" w:rsidRPr="00B459A9" w:rsidRDefault="00652A1C" w:rsidP="00652A1C">
            <w:pPr>
              <w:rPr>
                <w:rFonts w:asciiTheme="minorHAnsi" w:hAnsiTheme="minorHAnsi" w:cstheme="minorHAnsi"/>
                <w:sz w:val="20"/>
                <w:szCs w:val="24"/>
              </w:rPr>
            </w:pPr>
            <w:r w:rsidRPr="00B459A9">
              <w:rPr>
                <w:rFonts w:asciiTheme="minorHAnsi" w:hAnsiTheme="minorHAnsi" w:cstheme="minorHAnsi"/>
                <w:sz w:val="20"/>
                <w:szCs w:val="24"/>
              </w:rPr>
              <w:t xml:space="preserve">W szkole lub placówce są ustalane i przestrzegane procedury dotyczące bezpieczeństwa, w tym sposobów działania </w:t>
            </w:r>
            <w:r w:rsidRPr="00B459A9">
              <w:rPr>
                <w:rFonts w:asciiTheme="minorHAnsi" w:hAnsiTheme="minorHAnsi" w:cstheme="minorHAnsi"/>
                <w:sz w:val="20"/>
                <w:szCs w:val="24"/>
              </w:rPr>
              <w:br/>
              <w:t>w sytuacjach trudnych i kryzysowych.</w:t>
            </w:r>
          </w:p>
        </w:tc>
      </w:tr>
    </w:tbl>
    <w:p w14:paraId="0750ED42" w14:textId="77777777" w:rsidR="00652A1C" w:rsidRPr="00B459A9" w:rsidRDefault="00652A1C" w:rsidP="00652A1C">
      <w:pPr>
        <w:tabs>
          <w:tab w:val="left" w:pos="0"/>
        </w:tabs>
        <w:kinsoku w:val="0"/>
        <w:overflowPunct w:val="0"/>
        <w:spacing w:before="120" w:after="200" w:line="240" w:lineRule="auto"/>
        <w:jc w:val="both"/>
        <w:textAlignment w:val="baseline"/>
        <w:rPr>
          <w:rFonts w:cstheme="minorHAnsi"/>
        </w:rPr>
      </w:pPr>
    </w:p>
    <w:p w14:paraId="46AABF10" w14:textId="77777777" w:rsidR="00652A1C" w:rsidRPr="00383067" w:rsidRDefault="00652A1C" w:rsidP="00652A1C">
      <w:pPr>
        <w:tabs>
          <w:tab w:val="left" w:pos="720"/>
        </w:tabs>
        <w:kinsoku w:val="0"/>
        <w:overflowPunct w:val="0"/>
        <w:spacing w:line="240" w:lineRule="auto"/>
        <w:ind w:left="360"/>
        <w:textAlignment w:val="baseline"/>
        <w:rPr>
          <w:rFonts w:cstheme="minorHAnsi"/>
        </w:rPr>
      </w:pPr>
    </w:p>
    <w:p w14:paraId="2ABD9368" w14:textId="77777777" w:rsidR="00652A1C" w:rsidRDefault="00652A1C" w:rsidP="00652A1C">
      <w:pPr>
        <w:pStyle w:val="Akapitzlist"/>
        <w:tabs>
          <w:tab w:val="left" w:pos="7100"/>
        </w:tabs>
        <w:spacing w:line="240" w:lineRule="auto"/>
        <w:ind w:left="426"/>
        <w:rPr>
          <w:rFonts w:cstheme="minorHAnsi"/>
          <w:b/>
          <w:sz w:val="28"/>
          <w:szCs w:val="24"/>
        </w:rPr>
      </w:pPr>
    </w:p>
    <w:p w14:paraId="5B1688AE" w14:textId="77777777" w:rsidR="00652A1C" w:rsidRDefault="00652A1C" w:rsidP="00652A1C">
      <w:pPr>
        <w:pStyle w:val="Akapitzlist"/>
        <w:tabs>
          <w:tab w:val="left" w:pos="7100"/>
        </w:tabs>
        <w:spacing w:line="240" w:lineRule="auto"/>
        <w:ind w:left="426"/>
        <w:rPr>
          <w:rFonts w:cstheme="minorHAnsi"/>
          <w:b/>
          <w:sz w:val="28"/>
          <w:szCs w:val="24"/>
        </w:rPr>
      </w:pPr>
    </w:p>
    <w:p w14:paraId="5E0C6A4F" w14:textId="77777777" w:rsidR="00652A1C" w:rsidRDefault="00652A1C" w:rsidP="00652A1C">
      <w:pPr>
        <w:pStyle w:val="Akapitzlist"/>
        <w:tabs>
          <w:tab w:val="left" w:pos="7100"/>
        </w:tabs>
        <w:spacing w:line="240" w:lineRule="auto"/>
        <w:ind w:left="426"/>
        <w:rPr>
          <w:rFonts w:cstheme="minorHAnsi"/>
          <w:b/>
          <w:sz w:val="28"/>
          <w:szCs w:val="24"/>
        </w:rPr>
      </w:pPr>
    </w:p>
    <w:p w14:paraId="35A22526" w14:textId="77777777" w:rsidR="00652A1C" w:rsidRDefault="00652A1C" w:rsidP="00652A1C">
      <w:pPr>
        <w:pStyle w:val="Akapitzlist"/>
        <w:tabs>
          <w:tab w:val="left" w:pos="7100"/>
        </w:tabs>
        <w:spacing w:line="240" w:lineRule="auto"/>
        <w:ind w:left="426"/>
        <w:rPr>
          <w:rFonts w:cstheme="minorHAnsi"/>
          <w:b/>
          <w:sz w:val="28"/>
          <w:szCs w:val="24"/>
        </w:rPr>
      </w:pPr>
    </w:p>
    <w:p w14:paraId="1ED64F99" w14:textId="77777777" w:rsidR="00652A1C" w:rsidRDefault="00652A1C" w:rsidP="00652A1C">
      <w:pPr>
        <w:pStyle w:val="Akapitzlist"/>
        <w:tabs>
          <w:tab w:val="left" w:pos="7100"/>
        </w:tabs>
        <w:spacing w:line="240" w:lineRule="auto"/>
        <w:ind w:left="426"/>
        <w:rPr>
          <w:rFonts w:cstheme="minorHAnsi"/>
          <w:b/>
          <w:sz w:val="28"/>
          <w:szCs w:val="24"/>
        </w:rPr>
      </w:pPr>
    </w:p>
    <w:p w14:paraId="22607F65" w14:textId="77777777" w:rsidR="00652A1C" w:rsidRDefault="00652A1C" w:rsidP="00652A1C">
      <w:pPr>
        <w:pStyle w:val="Akapitzlist"/>
        <w:tabs>
          <w:tab w:val="left" w:pos="7100"/>
        </w:tabs>
        <w:spacing w:line="240" w:lineRule="auto"/>
        <w:ind w:left="426"/>
        <w:rPr>
          <w:rFonts w:cstheme="minorHAnsi"/>
          <w:b/>
          <w:sz w:val="28"/>
          <w:szCs w:val="24"/>
        </w:rPr>
      </w:pPr>
    </w:p>
    <w:p w14:paraId="17E439F6" w14:textId="77777777" w:rsidR="00652A1C" w:rsidRDefault="00652A1C" w:rsidP="00652A1C">
      <w:pPr>
        <w:pStyle w:val="Akapitzlist"/>
        <w:tabs>
          <w:tab w:val="left" w:pos="7100"/>
        </w:tabs>
        <w:spacing w:line="240" w:lineRule="auto"/>
        <w:ind w:left="426"/>
        <w:rPr>
          <w:rFonts w:cstheme="minorHAnsi"/>
          <w:b/>
          <w:sz w:val="28"/>
          <w:szCs w:val="24"/>
        </w:rPr>
      </w:pPr>
    </w:p>
    <w:p w14:paraId="1F70AA99" w14:textId="6B041D48" w:rsidR="00652A1C" w:rsidRPr="00B35C6B" w:rsidRDefault="00652A1C" w:rsidP="00652A1C">
      <w:pPr>
        <w:pStyle w:val="Akapitzlist"/>
        <w:tabs>
          <w:tab w:val="left" w:pos="7100"/>
        </w:tabs>
        <w:spacing w:line="240" w:lineRule="auto"/>
        <w:ind w:left="426"/>
        <w:rPr>
          <w:rFonts w:cstheme="minorHAnsi"/>
          <w:b/>
          <w:sz w:val="28"/>
          <w:szCs w:val="24"/>
        </w:rPr>
      </w:pPr>
      <w:r w:rsidRPr="00B35C6B">
        <w:rPr>
          <w:rFonts w:cstheme="minorHAnsi"/>
          <w:b/>
          <w:sz w:val="28"/>
          <w:szCs w:val="24"/>
        </w:rPr>
        <w:lastRenderedPageBreak/>
        <w:t>KRYTERIA DO PLANU WSPOMAGANIA SZKÓŁ/PLACÓWEK UKIERUNKOWANEGO NA ROZWÓJ KOMPETENCJI KLUCZOWYCH</w:t>
      </w:r>
    </w:p>
    <w:p w14:paraId="404D64A2"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sz w:val="24"/>
          <w:szCs w:val="24"/>
          <w:lang w:eastAsia="pl-PL"/>
        </w:rPr>
        <w:t>Poniżej znajduje się krótki opis przykładowych kryteriów planu wspomagania. Twoim zadaniem jest zapoznanie się z opisem, oraz zweryfikowanie analizowanych Planów Wspomagania pod kątem poprawności brzmienia/zdefiniowania tychże kryteriów.</w:t>
      </w:r>
    </w:p>
    <w:p w14:paraId="741A6567" w14:textId="77777777" w:rsidR="00652A1C" w:rsidRPr="0043591F" w:rsidRDefault="00652A1C" w:rsidP="00652A1C">
      <w:pPr>
        <w:pStyle w:val="Tekstprzypisudolnego"/>
        <w:jc w:val="both"/>
        <w:rPr>
          <w:rFonts w:eastAsia="Times New Roman" w:cstheme="minorHAnsi"/>
          <w:sz w:val="24"/>
          <w:szCs w:val="24"/>
          <w:lang w:eastAsia="pl-PL"/>
        </w:rPr>
      </w:pPr>
    </w:p>
    <w:p w14:paraId="33B1165B"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DIAGNOZA</w:t>
      </w:r>
      <w:r w:rsidRPr="0043591F">
        <w:rPr>
          <w:rFonts w:eastAsia="Times New Roman" w:cstheme="minorHAnsi"/>
          <w:sz w:val="24"/>
          <w:szCs w:val="24"/>
          <w:lang w:eastAsia="pl-PL"/>
        </w:rPr>
        <w:t xml:space="preserve"> - opis zdiagnozowanego stanu wyjściowego (sytuacji szkoły/przedszkola), rozpoznanie potrzeb szkoły dokonywane we współpracy z osobą wspomagającą (osobą </w:t>
      </w:r>
      <w:r>
        <w:rPr>
          <w:rFonts w:eastAsia="Times New Roman" w:cstheme="minorHAnsi"/>
          <w:sz w:val="24"/>
          <w:szCs w:val="24"/>
          <w:lang w:eastAsia="pl-PL"/>
        </w:rPr>
        <w:br/>
      </w:r>
      <w:r w:rsidRPr="0043591F">
        <w:rPr>
          <w:rFonts w:eastAsia="Times New Roman" w:cstheme="minorHAnsi"/>
          <w:sz w:val="24"/>
          <w:szCs w:val="24"/>
          <w:lang w:eastAsia="pl-PL"/>
        </w:rPr>
        <w:t xml:space="preserve">z zewnątrz szkoły) wspólnie z dyrektorem placówki i radą pedagogiczną. </w:t>
      </w:r>
    </w:p>
    <w:p w14:paraId="2BB3774D" w14:textId="77777777" w:rsidR="00652A1C" w:rsidRPr="0043591F" w:rsidRDefault="00652A1C" w:rsidP="00652A1C">
      <w:pPr>
        <w:pStyle w:val="Tekstprzypisudolnego"/>
        <w:jc w:val="both"/>
        <w:rPr>
          <w:rFonts w:eastAsia="Times New Roman" w:cstheme="minorHAnsi"/>
          <w:b/>
          <w:sz w:val="24"/>
          <w:szCs w:val="24"/>
          <w:lang w:eastAsia="pl-PL"/>
        </w:rPr>
      </w:pPr>
    </w:p>
    <w:p w14:paraId="1EF4A170"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OBSZAR</w:t>
      </w:r>
      <w:r w:rsidRPr="0043591F">
        <w:rPr>
          <w:rFonts w:eastAsia="Times New Roman" w:cstheme="minorHAnsi"/>
          <w:sz w:val="24"/>
          <w:szCs w:val="24"/>
          <w:lang w:eastAsia="pl-PL"/>
        </w:rPr>
        <w:t xml:space="preserve"> – określenie ogólnego kierunku wspomagania. Obszar można odnieść np. do jednego </w:t>
      </w:r>
      <w:r w:rsidRPr="0043591F">
        <w:rPr>
          <w:rFonts w:eastAsia="Times New Roman" w:cstheme="minorHAnsi"/>
          <w:sz w:val="24"/>
          <w:szCs w:val="24"/>
          <w:lang w:eastAsia="pl-PL"/>
        </w:rPr>
        <w:br/>
        <w:t>z wymagań państwa, do priorytetów polityki oświatowej państwa, do wybranych kompetencji kluczowych, a także do specyficznych potrzeb szkoły wynikających z przeprowadzonej diagnozy.</w:t>
      </w:r>
    </w:p>
    <w:p w14:paraId="29E1FEB6" w14:textId="77777777" w:rsidR="00652A1C" w:rsidRPr="0043591F" w:rsidRDefault="00652A1C" w:rsidP="00652A1C">
      <w:pPr>
        <w:pStyle w:val="Tekstprzypisudolnego"/>
        <w:jc w:val="both"/>
        <w:rPr>
          <w:rFonts w:eastAsia="Times New Roman" w:cstheme="minorHAnsi"/>
          <w:sz w:val="24"/>
          <w:szCs w:val="24"/>
          <w:lang w:eastAsia="pl-PL"/>
        </w:rPr>
      </w:pPr>
    </w:p>
    <w:p w14:paraId="5DF5485C"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CELE</w:t>
      </w:r>
      <w:r w:rsidRPr="0043591F">
        <w:rPr>
          <w:rFonts w:eastAsia="Times New Roman" w:cstheme="minorHAnsi"/>
          <w:sz w:val="24"/>
          <w:szCs w:val="24"/>
          <w:lang w:eastAsia="pl-PL"/>
        </w:rPr>
        <w:t xml:space="preserve"> - opis stanu docelowego, który będzie efektem realizacji PW. Cele powinny być określone </w:t>
      </w:r>
      <w:r w:rsidRPr="0043591F">
        <w:rPr>
          <w:rFonts w:eastAsia="Times New Roman" w:cstheme="minorHAnsi"/>
          <w:sz w:val="24"/>
          <w:szCs w:val="24"/>
          <w:lang w:eastAsia="pl-PL"/>
        </w:rPr>
        <w:br/>
        <w:t>na poziomie ogólnym i szczegółowym.</w:t>
      </w:r>
    </w:p>
    <w:p w14:paraId="25E5CCC3" w14:textId="77777777" w:rsidR="00652A1C" w:rsidRPr="0043591F" w:rsidRDefault="00652A1C" w:rsidP="00652A1C">
      <w:pPr>
        <w:pStyle w:val="Tekstprzypisudolnego"/>
        <w:jc w:val="both"/>
        <w:rPr>
          <w:rFonts w:eastAsia="Times New Roman" w:cstheme="minorHAnsi"/>
          <w:sz w:val="24"/>
          <w:szCs w:val="24"/>
          <w:lang w:eastAsia="pl-PL"/>
        </w:rPr>
      </w:pPr>
    </w:p>
    <w:p w14:paraId="7BED186C"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WSKAŹNIKI</w:t>
      </w:r>
      <w:r w:rsidRPr="0043591F">
        <w:rPr>
          <w:rFonts w:eastAsia="Times New Roman" w:cstheme="minorHAnsi"/>
          <w:sz w:val="24"/>
          <w:szCs w:val="24"/>
          <w:lang w:eastAsia="pl-PL"/>
        </w:rPr>
        <w:t xml:space="preserve"> – mierzalne wartości pozwalające na monitorowanie i rozliczanie realizacji RPW (np. liczba nauczycieli uczestniczących w zajęciach, liczba godzin doradztwa indywidualnego, liczba godzin szkoleniowych).</w:t>
      </w:r>
    </w:p>
    <w:p w14:paraId="51CEE14B" w14:textId="77777777" w:rsidR="00652A1C" w:rsidRPr="0043591F" w:rsidRDefault="00652A1C" w:rsidP="00652A1C">
      <w:pPr>
        <w:pStyle w:val="Tekstprzypisudolnego"/>
        <w:jc w:val="both"/>
        <w:rPr>
          <w:rFonts w:eastAsia="Times New Roman" w:cstheme="minorHAnsi"/>
          <w:b/>
          <w:sz w:val="24"/>
          <w:szCs w:val="24"/>
          <w:lang w:eastAsia="pl-PL"/>
        </w:rPr>
      </w:pPr>
    </w:p>
    <w:p w14:paraId="08A5D00B" w14:textId="77777777" w:rsidR="00652A1C" w:rsidRPr="0043591F" w:rsidRDefault="00652A1C" w:rsidP="00652A1C">
      <w:pPr>
        <w:pStyle w:val="Nagwek2"/>
        <w:numPr>
          <w:ilvl w:val="0"/>
          <w:numId w:val="0"/>
        </w:numPr>
        <w:ind w:left="576" w:hanging="576"/>
        <w:jc w:val="both"/>
        <w:rPr>
          <w:rFonts w:asciiTheme="minorHAnsi" w:hAnsiTheme="minorHAnsi" w:cstheme="minorHAnsi"/>
          <w:sz w:val="24"/>
          <w:szCs w:val="24"/>
          <w:lang w:eastAsia="pl-PL"/>
        </w:rPr>
      </w:pPr>
      <w:r w:rsidRPr="0043591F">
        <w:rPr>
          <w:rFonts w:asciiTheme="minorHAnsi" w:hAnsiTheme="minorHAnsi" w:cstheme="minorHAnsi"/>
          <w:sz w:val="24"/>
          <w:szCs w:val="24"/>
          <w:lang w:eastAsia="pl-PL"/>
        </w:rPr>
        <w:t>WYMAGANIA PAŃSTWA -  wskazanie określonych wymagań państwa wynikających</w:t>
      </w:r>
      <w:r>
        <w:rPr>
          <w:rFonts w:asciiTheme="minorHAnsi" w:hAnsiTheme="minorHAnsi" w:cstheme="minorHAnsi"/>
          <w:sz w:val="24"/>
          <w:szCs w:val="24"/>
          <w:lang w:eastAsia="pl-PL"/>
        </w:rPr>
        <w:br/>
      </w:r>
      <w:r w:rsidRPr="0043591F">
        <w:rPr>
          <w:rFonts w:asciiTheme="minorHAnsi" w:hAnsiTheme="minorHAnsi" w:cstheme="minorHAnsi"/>
          <w:sz w:val="24"/>
          <w:szCs w:val="24"/>
          <w:lang w:eastAsia="pl-PL"/>
        </w:rPr>
        <w:t>z Rozporządzenia Ministra Edukacji Narodowej z dnia 6 sierpnia 2015 r. w sprawie wymagań wobec szkół i placówek.</w:t>
      </w:r>
    </w:p>
    <w:p w14:paraId="5C2AE8A5" w14:textId="77777777" w:rsidR="00652A1C" w:rsidRPr="0043591F" w:rsidRDefault="00652A1C" w:rsidP="00652A1C">
      <w:pPr>
        <w:pStyle w:val="Tekstprzypisudolnego"/>
        <w:jc w:val="both"/>
        <w:rPr>
          <w:rFonts w:eastAsia="Times New Roman" w:cstheme="minorHAnsi"/>
          <w:sz w:val="24"/>
          <w:szCs w:val="24"/>
          <w:lang w:eastAsia="pl-PL"/>
        </w:rPr>
      </w:pPr>
    </w:p>
    <w:p w14:paraId="752BFA0C" w14:textId="77777777" w:rsidR="00652A1C" w:rsidRPr="00B35C6B"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KOMPETENCJE KLUCZOWE</w:t>
      </w:r>
      <w:r w:rsidRPr="0043591F">
        <w:rPr>
          <w:rFonts w:eastAsia="Times New Roman" w:cstheme="minorHAnsi"/>
          <w:sz w:val="24"/>
          <w:szCs w:val="24"/>
          <w:lang w:eastAsia="pl-PL"/>
        </w:rPr>
        <w:t xml:space="preserve"> – wskazanie określonych kompetencji kluczowych wynikających </w:t>
      </w:r>
      <w:r>
        <w:rPr>
          <w:rFonts w:eastAsia="Times New Roman" w:cstheme="minorHAnsi"/>
          <w:sz w:val="24"/>
          <w:szCs w:val="24"/>
          <w:lang w:eastAsia="pl-PL"/>
        </w:rPr>
        <w:br/>
      </w:r>
      <w:r w:rsidRPr="0043591F">
        <w:rPr>
          <w:rFonts w:eastAsia="Times New Roman" w:cstheme="minorHAnsi"/>
          <w:sz w:val="24"/>
          <w:szCs w:val="24"/>
          <w:lang w:eastAsia="pl-PL"/>
        </w:rPr>
        <w:t>z Zaleceń Parlamentu Europejskiego  i Rady z dnia 18 grudnia 2006 r. w sprawie kompetencji kluczowych w procesie uczenia się przez całe życie (2006/962/WE).</w:t>
      </w:r>
    </w:p>
    <w:p w14:paraId="3324A515" w14:textId="77777777" w:rsidR="00652A1C" w:rsidRPr="00B35C6B"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DZIAŁANIA</w:t>
      </w:r>
      <w:r w:rsidRPr="0043591F">
        <w:rPr>
          <w:rFonts w:eastAsia="Times New Roman" w:cstheme="minorHAnsi"/>
          <w:sz w:val="24"/>
          <w:szCs w:val="24"/>
          <w:lang w:eastAsia="pl-PL"/>
        </w:rPr>
        <w:t xml:space="preserve"> – wybrane aktywności typu: szkolenia, warsztaty, konsultacje indywidualne, konsultacje grupowe – służące uzyskaniu zdefiniowanym celom.</w:t>
      </w:r>
      <w:r w:rsidRPr="0043591F">
        <w:rPr>
          <w:rFonts w:cstheme="minorHAnsi"/>
          <w:sz w:val="24"/>
          <w:szCs w:val="24"/>
        </w:rPr>
        <w:t xml:space="preserve"> </w:t>
      </w:r>
    </w:p>
    <w:p w14:paraId="1FDDE0E3"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HARMONOGRAM</w:t>
      </w:r>
      <w:r w:rsidRPr="0043591F">
        <w:rPr>
          <w:rFonts w:eastAsia="Times New Roman" w:cstheme="minorHAnsi"/>
          <w:sz w:val="24"/>
          <w:szCs w:val="24"/>
          <w:lang w:eastAsia="pl-PL"/>
        </w:rPr>
        <w:t xml:space="preserve"> – wykaz szczegółowych zadań określonych w porządku chronologicznym </w:t>
      </w:r>
      <w:r>
        <w:rPr>
          <w:rFonts w:eastAsia="Times New Roman" w:cstheme="minorHAnsi"/>
          <w:sz w:val="24"/>
          <w:szCs w:val="24"/>
          <w:lang w:eastAsia="pl-PL"/>
        </w:rPr>
        <w:br/>
      </w:r>
      <w:r w:rsidRPr="0043591F">
        <w:rPr>
          <w:rFonts w:eastAsia="Times New Roman" w:cstheme="minorHAnsi"/>
          <w:sz w:val="24"/>
          <w:szCs w:val="24"/>
          <w:lang w:eastAsia="pl-PL"/>
        </w:rPr>
        <w:t>w planie wspomagania, wraz z określeniem terminów i miejsc ich realizacji oraz określeniem osób odpowiedzialnych za organizację tych zadań, oraz ich odbiorców.</w:t>
      </w:r>
    </w:p>
    <w:p w14:paraId="1E09182B" w14:textId="77777777" w:rsidR="00652A1C" w:rsidRPr="00B35C6B"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MONITOROWANIE</w:t>
      </w:r>
      <w:r w:rsidRPr="0043591F">
        <w:rPr>
          <w:rFonts w:eastAsia="Times New Roman" w:cstheme="minorHAnsi"/>
          <w:sz w:val="24"/>
          <w:szCs w:val="24"/>
          <w:lang w:eastAsia="pl-PL"/>
        </w:rPr>
        <w:t xml:space="preserve"> -  zaplanowane działania mające na celu sprawdzanie stanu realizacji planu i jego weryfikowania jeśli zaistnieje taka potrzeba.</w:t>
      </w:r>
    </w:p>
    <w:p w14:paraId="5DF0E9D5" w14:textId="77777777" w:rsidR="00652A1C" w:rsidRPr="0043591F" w:rsidRDefault="00652A1C" w:rsidP="00652A1C">
      <w:pPr>
        <w:pStyle w:val="Tekstprzypisudolnego"/>
        <w:jc w:val="both"/>
        <w:rPr>
          <w:rFonts w:eastAsia="Times New Roman" w:cstheme="minorHAnsi"/>
          <w:b/>
          <w:sz w:val="24"/>
          <w:szCs w:val="24"/>
          <w:lang w:eastAsia="pl-PL"/>
        </w:rPr>
      </w:pPr>
      <w:r w:rsidRPr="0043591F">
        <w:rPr>
          <w:rFonts w:eastAsia="Times New Roman" w:cstheme="minorHAnsi"/>
          <w:b/>
          <w:sz w:val="24"/>
          <w:szCs w:val="24"/>
          <w:lang w:eastAsia="pl-PL"/>
        </w:rPr>
        <w:t xml:space="preserve">ROLA REALIZATORÓW ZADAŃ </w:t>
      </w:r>
      <w:r w:rsidRPr="0043591F">
        <w:rPr>
          <w:rFonts w:eastAsia="Times New Roman" w:cstheme="minorHAnsi"/>
          <w:sz w:val="24"/>
          <w:szCs w:val="24"/>
          <w:lang w:eastAsia="pl-PL"/>
        </w:rPr>
        <w:t>– wykaz osób</w:t>
      </w:r>
      <w:r w:rsidRPr="0043591F">
        <w:rPr>
          <w:rFonts w:eastAsia="Times New Roman" w:cstheme="minorHAnsi"/>
          <w:b/>
          <w:sz w:val="24"/>
          <w:szCs w:val="24"/>
          <w:lang w:eastAsia="pl-PL"/>
        </w:rPr>
        <w:t xml:space="preserve"> </w:t>
      </w:r>
      <w:r w:rsidRPr="0043591F">
        <w:rPr>
          <w:rFonts w:eastAsia="Times New Roman" w:cstheme="minorHAnsi"/>
          <w:sz w:val="24"/>
          <w:szCs w:val="24"/>
          <w:lang w:eastAsia="pl-PL"/>
        </w:rPr>
        <w:t>zaangażowanych w realizację Planu Wspomagania, w tym osoba wspomagająca (dawniej SORE), ekspert zewnętrzny (realizujący szkolenia, konsultacje itp.)</w:t>
      </w:r>
    </w:p>
    <w:p w14:paraId="7E4783C4" w14:textId="77777777" w:rsidR="00652A1C" w:rsidRPr="0043591F" w:rsidRDefault="00652A1C" w:rsidP="00652A1C">
      <w:pPr>
        <w:pStyle w:val="Tekstprzypisudolnego"/>
        <w:jc w:val="both"/>
        <w:rPr>
          <w:rFonts w:eastAsia="Times New Roman" w:cstheme="minorHAnsi"/>
          <w:sz w:val="24"/>
          <w:szCs w:val="24"/>
          <w:lang w:eastAsia="pl-PL"/>
        </w:rPr>
      </w:pPr>
      <w:r w:rsidRPr="0043591F">
        <w:rPr>
          <w:rFonts w:eastAsia="Times New Roman" w:cstheme="minorHAnsi"/>
          <w:b/>
          <w:sz w:val="24"/>
          <w:szCs w:val="24"/>
          <w:lang w:eastAsia="pl-PL"/>
        </w:rPr>
        <w:t xml:space="preserve">OSOBY KORZYSTAJĄCE ZE WSPOMAGANIA </w:t>
      </w:r>
      <w:r w:rsidRPr="0043591F">
        <w:rPr>
          <w:rFonts w:eastAsia="Times New Roman" w:cstheme="minorHAnsi"/>
          <w:sz w:val="24"/>
          <w:szCs w:val="24"/>
          <w:lang w:eastAsia="pl-PL"/>
        </w:rPr>
        <w:t xml:space="preserve">– wykaz osób korzystających ze wspomagania </w:t>
      </w:r>
      <w:r>
        <w:rPr>
          <w:rFonts w:eastAsia="Times New Roman" w:cstheme="minorHAnsi"/>
          <w:sz w:val="24"/>
          <w:szCs w:val="24"/>
          <w:lang w:eastAsia="pl-PL"/>
        </w:rPr>
        <w:br/>
      </w:r>
      <w:r w:rsidRPr="0043591F">
        <w:rPr>
          <w:rFonts w:eastAsia="Times New Roman" w:cstheme="minorHAnsi"/>
          <w:sz w:val="24"/>
          <w:szCs w:val="24"/>
          <w:lang w:eastAsia="pl-PL"/>
        </w:rPr>
        <w:t xml:space="preserve">i wymagane zaangażowanie czasowe z ich strony. Osobami takimi są zazwyczaj: dyrektor szkoły, nauczyciele - członkowie zespołu zadaniowego, pozostali nauczyciele, wychowawcy, wychowawcy świetlicy szkolnej, pedagog szkolny, ale również: uczniowie, rodzice, pracownicy niepedagogiczni. Wraz z określeniem roli warto uwzględnić liczbę godzin przeznaczonych </w:t>
      </w:r>
      <w:r>
        <w:rPr>
          <w:rFonts w:eastAsia="Times New Roman" w:cstheme="minorHAnsi"/>
          <w:sz w:val="24"/>
          <w:szCs w:val="24"/>
          <w:lang w:eastAsia="pl-PL"/>
        </w:rPr>
        <w:br/>
      </w:r>
      <w:r w:rsidRPr="0043591F">
        <w:rPr>
          <w:rFonts w:eastAsia="Times New Roman" w:cstheme="minorHAnsi"/>
          <w:sz w:val="24"/>
          <w:szCs w:val="24"/>
          <w:lang w:eastAsia="pl-PL"/>
        </w:rPr>
        <w:lastRenderedPageBreak/>
        <w:t xml:space="preserve">na konsultacje indywidualne i grupowe, prowadzenie warsztatów dla nauczycieli, spotkania </w:t>
      </w:r>
      <w:r>
        <w:rPr>
          <w:rFonts w:eastAsia="Times New Roman" w:cstheme="minorHAnsi"/>
          <w:sz w:val="24"/>
          <w:szCs w:val="24"/>
          <w:lang w:eastAsia="pl-PL"/>
        </w:rPr>
        <w:br/>
      </w:r>
      <w:r w:rsidRPr="0043591F">
        <w:rPr>
          <w:rFonts w:eastAsia="Times New Roman" w:cstheme="minorHAnsi"/>
          <w:sz w:val="24"/>
          <w:szCs w:val="24"/>
          <w:lang w:eastAsia="pl-PL"/>
        </w:rPr>
        <w:t>z dyrektorem szkoły/przedszkola itp., bez godzin przeznaczonych na koordynacje, organizację i sprawy administracyjne.</w:t>
      </w:r>
    </w:p>
    <w:p w14:paraId="1896EBEB" w14:textId="77777777" w:rsidR="00652A1C" w:rsidRPr="0043591F" w:rsidRDefault="00652A1C" w:rsidP="00652A1C">
      <w:pPr>
        <w:tabs>
          <w:tab w:val="left" w:pos="7100"/>
        </w:tabs>
        <w:spacing w:line="240" w:lineRule="auto"/>
        <w:jc w:val="both"/>
        <w:rPr>
          <w:rFonts w:eastAsia="Times New Roman" w:cstheme="minorHAnsi"/>
          <w:sz w:val="24"/>
          <w:szCs w:val="24"/>
          <w:lang w:eastAsia="pl-PL"/>
        </w:rPr>
      </w:pPr>
      <w:r w:rsidRPr="0043591F">
        <w:rPr>
          <w:rFonts w:eastAsia="Times New Roman" w:cstheme="minorHAnsi"/>
          <w:b/>
          <w:sz w:val="24"/>
          <w:szCs w:val="24"/>
          <w:lang w:eastAsia="pl-PL"/>
        </w:rPr>
        <w:t>SPRAWOZDANIE NA KONIEC OKRESU WSPOMAGANIA</w:t>
      </w:r>
      <w:r w:rsidRPr="0043591F">
        <w:rPr>
          <w:rFonts w:eastAsia="Times New Roman" w:cstheme="minorHAnsi"/>
          <w:sz w:val="24"/>
          <w:szCs w:val="24"/>
          <w:lang w:eastAsia="pl-PL"/>
        </w:rPr>
        <w:t xml:space="preserve"> - opis działań przeprowadzonych </w:t>
      </w:r>
      <w:r>
        <w:rPr>
          <w:rFonts w:eastAsia="Times New Roman" w:cstheme="minorHAnsi"/>
          <w:sz w:val="24"/>
          <w:szCs w:val="24"/>
          <w:lang w:eastAsia="pl-PL"/>
        </w:rPr>
        <w:br/>
      </w:r>
      <w:r w:rsidRPr="0043591F">
        <w:rPr>
          <w:rFonts w:eastAsia="Times New Roman" w:cstheme="minorHAnsi"/>
          <w:sz w:val="24"/>
          <w:szCs w:val="24"/>
          <w:lang w:eastAsia="pl-PL"/>
        </w:rPr>
        <w:t>w ramach Planu Wspomagania z uwzględnieniem tego co się udało, tego co się nie udało, podejmowanych korekt w trakcie monitorowania przebiegu działań, podsumowania wniosków oraz rekomendacji do dalszego działania. Sprawozdanie jest też momentem weryfikacji uzyskanych na starcie celów i wskaźników. Sprawozdanie pisze się na koniec okresu wspomagania.</w:t>
      </w:r>
      <w:r w:rsidRPr="0043591F">
        <w:rPr>
          <w:rFonts w:eastAsia="Times New Roman" w:cstheme="minorHAnsi"/>
          <w:color w:val="FF0000"/>
          <w:sz w:val="24"/>
          <w:szCs w:val="24"/>
          <w:lang w:eastAsia="pl-PL"/>
        </w:rPr>
        <w:t xml:space="preserve"> </w:t>
      </w:r>
    </w:p>
    <w:p w14:paraId="70E557A2"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295FC3B6"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59E3D949"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151399E4"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2C038789"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1E736618"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4C205998"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101A02E0"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50ECF901" w14:textId="29904DF0" w:rsidR="00652A1C" w:rsidRDefault="00652A1C" w:rsidP="00652A1C">
      <w:pPr>
        <w:tabs>
          <w:tab w:val="left" w:pos="7100"/>
        </w:tabs>
        <w:spacing w:line="240" w:lineRule="auto"/>
        <w:jc w:val="both"/>
        <w:rPr>
          <w:rFonts w:eastAsia="Times New Roman" w:cstheme="minorHAnsi"/>
          <w:sz w:val="24"/>
          <w:szCs w:val="24"/>
          <w:lang w:eastAsia="pl-PL"/>
        </w:rPr>
      </w:pPr>
    </w:p>
    <w:p w14:paraId="200AB32D" w14:textId="558887A9" w:rsidR="00652A1C" w:rsidRDefault="00652A1C" w:rsidP="00652A1C">
      <w:pPr>
        <w:tabs>
          <w:tab w:val="left" w:pos="7100"/>
        </w:tabs>
        <w:spacing w:line="240" w:lineRule="auto"/>
        <w:jc w:val="both"/>
        <w:rPr>
          <w:rFonts w:eastAsia="Times New Roman" w:cstheme="minorHAnsi"/>
          <w:sz w:val="24"/>
          <w:szCs w:val="24"/>
          <w:lang w:eastAsia="pl-PL"/>
        </w:rPr>
      </w:pPr>
    </w:p>
    <w:p w14:paraId="71C92EB7" w14:textId="4E1217E4" w:rsidR="00652A1C" w:rsidRDefault="00652A1C" w:rsidP="00652A1C">
      <w:pPr>
        <w:tabs>
          <w:tab w:val="left" w:pos="7100"/>
        </w:tabs>
        <w:spacing w:line="240" w:lineRule="auto"/>
        <w:jc w:val="both"/>
        <w:rPr>
          <w:rFonts w:eastAsia="Times New Roman" w:cstheme="minorHAnsi"/>
          <w:sz w:val="24"/>
          <w:szCs w:val="24"/>
          <w:lang w:eastAsia="pl-PL"/>
        </w:rPr>
      </w:pPr>
    </w:p>
    <w:p w14:paraId="272B77F2" w14:textId="49A54AE4" w:rsidR="00652A1C" w:rsidRDefault="00652A1C" w:rsidP="00652A1C">
      <w:pPr>
        <w:tabs>
          <w:tab w:val="left" w:pos="7100"/>
        </w:tabs>
        <w:spacing w:line="240" w:lineRule="auto"/>
        <w:jc w:val="both"/>
        <w:rPr>
          <w:rFonts w:eastAsia="Times New Roman" w:cstheme="minorHAnsi"/>
          <w:sz w:val="24"/>
          <w:szCs w:val="24"/>
          <w:lang w:eastAsia="pl-PL"/>
        </w:rPr>
      </w:pPr>
    </w:p>
    <w:p w14:paraId="6536EDB5" w14:textId="074A33A4" w:rsidR="00652A1C" w:rsidRDefault="00652A1C" w:rsidP="00652A1C">
      <w:pPr>
        <w:tabs>
          <w:tab w:val="left" w:pos="7100"/>
        </w:tabs>
        <w:spacing w:line="240" w:lineRule="auto"/>
        <w:jc w:val="both"/>
        <w:rPr>
          <w:rFonts w:eastAsia="Times New Roman" w:cstheme="minorHAnsi"/>
          <w:sz w:val="24"/>
          <w:szCs w:val="24"/>
          <w:lang w:eastAsia="pl-PL"/>
        </w:rPr>
      </w:pPr>
    </w:p>
    <w:p w14:paraId="44ABC9DC" w14:textId="0D6BC801" w:rsidR="00652A1C" w:rsidRDefault="00652A1C" w:rsidP="00652A1C">
      <w:pPr>
        <w:tabs>
          <w:tab w:val="left" w:pos="7100"/>
        </w:tabs>
        <w:spacing w:line="240" w:lineRule="auto"/>
        <w:jc w:val="both"/>
        <w:rPr>
          <w:rFonts w:eastAsia="Times New Roman" w:cstheme="minorHAnsi"/>
          <w:sz w:val="24"/>
          <w:szCs w:val="24"/>
          <w:lang w:eastAsia="pl-PL"/>
        </w:rPr>
      </w:pPr>
    </w:p>
    <w:p w14:paraId="7AE481FC" w14:textId="2B5BA685" w:rsidR="00652A1C" w:rsidRDefault="00652A1C" w:rsidP="00652A1C">
      <w:pPr>
        <w:tabs>
          <w:tab w:val="left" w:pos="7100"/>
        </w:tabs>
        <w:spacing w:line="240" w:lineRule="auto"/>
        <w:jc w:val="both"/>
        <w:rPr>
          <w:rFonts w:eastAsia="Times New Roman" w:cstheme="minorHAnsi"/>
          <w:sz w:val="24"/>
          <w:szCs w:val="24"/>
          <w:lang w:eastAsia="pl-PL"/>
        </w:rPr>
      </w:pPr>
    </w:p>
    <w:p w14:paraId="76100D76" w14:textId="60E15D34" w:rsidR="00652A1C" w:rsidRDefault="00652A1C" w:rsidP="00652A1C">
      <w:pPr>
        <w:tabs>
          <w:tab w:val="left" w:pos="7100"/>
        </w:tabs>
        <w:spacing w:line="240" w:lineRule="auto"/>
        <w:jc w:val="both"/>
        <w:rPr>
          <w:rFonts w:eastAsia="Times New Roman" w:cstheme="minorHAnsi"/>
          <w:sz w:val="24"/>
          <w:szCs w:val="24"/>
          <w:lang w:eastAsia="pl-PL"/>
        </w:rPr>
      </w:pPr>
    </w:p>
    <w:p w14:paraId="40C17F1D" w14:textId="5A36529A" w:rsidR="00652A1C" w:rsidRDefault="00652A1C" w:rsidP="00652A1C">
      <w:pPr>
        <w:tabs>
          <w:tab w:val="left" w:pos="7100"/>
        </w:tabs>
        <w:spacing w:line="240" w:lineRule="auto"/>
        <w:jc w:val="both"/>
        <w:rPr>
          <w:rFonts w:eastAsia="Times New Roman" w:cstheme="minorHAnsi"/>
          <w:sz w:val="24"/>
          <w:szCs w:val="24"/>
          <w:lang w:eastAsia="pl-PL"/>
        </w:rPr>
      </w:pPr>
    </w:p>
    <w:p w14:paraId="710BBA54" w14:textId="69F8274B" w:rsidR="00652A1C" w:rsidRDefault="00652A1C" w:rsidP="00652A1C">
      <w:pPr>
        <w:tabs>
          <w:tab w:val="left" w:pos="7100"/>
        </w:tabs>
        <w:spacing w:line="240" w:lineRule="auto"/>
        <w:jc w:val="both"/>
        <w:rPr>
          <w:rFonts w:eastAsia="Times New Roman" w:cstheme="minorHAnsi"/>
          <w:sz w:val="24"/>
          <w:szCs w:val="24"/>
          <w:lang w:eastAsia="pl-PL"/>
        </w:rPr>
      </w:pPr>
    </w:p>
    <w:p w14:paraId="70084EF8" w14:textId="09CA816C" w:rsidR="00652A1C" w:rsidRDefault="00652A1C" w:rsidP="00652A1C">
      <w:pPr>
        <w:tabs>
          <w:tab w:val="left" w:pos="7100"/>
        </w:tabs>
        <w:spacing w:line="240" w:lineRule="auto"/>
        <w:jc w:val="both"/>
        <w:rPr>
          <w:rFonts w:eastAsia="Times New Roman" w:cstheme="minorHAnsi"/>
          <w:sz w:val="24"/>
          <w:szCs w:val="24"/>
          <w:lang w:eastAsia="pl-PL"/>
        </w:rPr>
      </w:pPr>
    </w:p>
    <w:p w14:paraId="38D3D37E" w14:textId="316558A6" w:rsidR="00652A1C" w:rsidRDefault="00652A1C" w:rsidP="00652A1C">
      <w:pPr>
        <w:tabs>
          <w:tab w:val="left" w:pos="7100"/>
        </w:tabs>
        <w:spacing w:line="240" w:lineRule="auto"/>
        <w:jc w:val="both"/>
        <w:rPr>
          <w:rFonts w:eastAsia="Times New Roman" w:cstheme="minorHAnsi"/>
          <w:sz w:val="24"/>
          <w:szCs w:val="24"/>
          <w:lang w:eastAsia="pl-PL"/>
        </w:rPr>
      </w:pPr>
    </w:p>
    <w:p w14:paraId="1806A3E9" w14:textId="51CADFAF" w:rsidR="00652A1C" w:rsidRDefault="00652A1C" w:rsidP="00652A1C">
      <w:pPr>
        <w:tabs>
          <w:tab w:val="left" w:pos="7100"/>
        </w:tabs>
        <w:spacing w:line="240" w:lineRule="auto"/>
        <w:jc w:val="both"/>
        <w:rPr>
          <w:rFonts w:eastAsia="Times New Roman" w:cstheme="minorHAnsi"/>
          <w:sz w:val="24"/>
          <w:szCs w:val="24"/>
          <w:lang w:eastAsia="pl-PL"/>
        </w:rPr>
      </w:pPr>
    </w:p>
    <w:p w14:paraId="6EF425B2" w14:textId="275717CD" w:rsidR="00652A1C" w:rsidRDefault="00652A1C" w:rsidP="00652A1C">
      <w:pPr>
        <w:tabs>
          <w:tab w:val="left" w:pos="7100"/>
        </w:tabs>
        <w:spacing w:line="240" w:lineRule="auto"/>
        <w:jc w:val="both"/>
        <w:rPr>
          <w:rFonts w:eastAsia="Times New Roman" w:cstheme="minorHAnsi"/>
          <w:sz w:val="24"/>
          <w:szCs w:val="24"/>
          <w:lang w:eastAsia="pl-PL"/>
        </w:rPr>
      </w:pPr>
    </w:p>
    <w:p w14:paraId="5338C9F2" w14:textId="77777777" w:rsidR="00652A1C" w:rsidRDefault="00652A1C" w:rsidP="00652A1C">
      <w:pPr>
        <w:tabs>
          <w:tab w:val="left" w:pos="7100"/>
        </w:tabs>
        <w:spacing w:line="240" w:lineRule="auto"/>
        <w:jc w:val="both"/>
        <w:rPr>
          <w:rFonts w:eastAsia="Times New Roman" w:cstheme="minorHAnsi"/>
          <w:sz w:val="24"/>
          <w:szCs w:val="24"/>
          <w:lang w:eastAsia="pl-PL"/>
        </w:rPr>
      </w:pPr>
    </w:p>
    <w:p w14:paraId="2E198CF5" w14:textId="77777777" w:rsidR="00652A1C" w:rsidRPr="0043591F" w:rsidRDefault="00652A1C" w:rsidP="00652A1C">
      <w:pPr>
        <w:tabs>
          <w:tab w:val="left" w:pos="7100"/>
        </w:tabs>
        <w:spacing w:line="240" w:lineRule="auto"/>
        <w:jc w:val="both"/>
        <w:rPr>
          <w:rFonts w:eastAsia="Times New Roman" w:cstheme="minorHAnsi"/>
          <w:sz w:val="24"/>
          <w:szCs w:val="24"/>
          <w:lang w:eastAsia="pl-PL"/>
        </w:rPr>
      </w:pPr>
    </w:p>
    <w:p w14:paraId="2541549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cstheme="minorHAnsi"/>
          <w:b/>
          <w:bCs/>
          <w:color w:val="000000"/>
          <w:sz w:val="24"/>
          <w:szCs w:val="24"/>
        </w:rPr>
      </w:pPr>
      <w:r w:rsidRPr="0043591F">
        <w:rPr>
          <w:rFonts w:cstheme="minorHAnsi"/>
          <w:b/>
          <w:bCs/>
          <w:color w:val="000000"/>
          <w:sz w:val="24"/>
          <w:szCs w:val="24"/>
        </w:rPr>
        <w:lastRenderedPageBreak/>
        <w:t>WZÓR WRAZ Z OPISAMI KRYTERIÓW: ROCZNY PLAN WSPOMAGANIA RPW</w:t>
      </w:r>
      <w:r w:rsidRPr="0043591F">
        <w:rPr>
          <w:rFonts w:cstheme="minorHAnsi"/>
          <w:b/>
          <w:bCs/>
          <w:color w:val="000000"/>
          <w:sz w:val="24"/>
          <w:szCs w:val="24"/>
        </w:rPr>
        <w:br/>
        <w:t>(SZCZEGÓŁOWY PLAN REALIZACJI WSPOMAGANIA)</w:t>
      </w:r>
    </w:p>
    <w:tbl>
      <w:tblPr>
        <w:tblW w:w="11482" w:type="dxa"/>
        <w:tblInd w:w="-113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A0" w:firstRow="1" w:lastRow="0" w:firstColumn="1" w:lastColumn="0" w:noHBand="0" w:noVBand="0"/>
      </w:tblPr>
      <w:tblGrid>
        <w:gridCol w:w="1985"/>
        <w:gridCol w:w="3591"/>
        <w:gridCol w:w="1174"/>
        <w:gridCol w:w="1173"/>
        <w:gridCol w:w="3559"/>
      </w:tblGrid>
      <w:tr w:rsidR="00652A1C" w:rsidRPr="0043591F" w14:paraId="3F9875E5" w14:textId="77777777" w:rsidTr="00652A1C">
        <w:tc>
          <w:tcPr>
            <w:tcW w:w="11482" w:type="dxa"/>
            <w:gridSpan w:val="5"/>
            <w:tcBorders>
              <w:bottom w:val="double" w:sz="4" w:space="0" w:color="4F81BD"/>
            </w:tcBorders>
            <w:shd w:val="clear" w:color="auto" w:fill="4F81BD"/>
          </w:tcPr>
          <w:p w14:paraId="5656160B" w14:textId="77777777" w:rsidR="00652A1C" w:rsidRPr="0043591F" w:rsidRDefault="00652A1C" w:rsidP="00652A1C">
            <w:pPr>
              <w:widowControl w:val="0"/>
              <w:tabs>
                <w:tab w:val="left" w:pos="560"/>
                <w:tab w:val="left" w:pos="1120"/>
                <w:tab w:val="left" w:pos="1440"/>
                <w:tab w:val="left" w:pos="2160"/>
                <w:tab w:val="left" w:pos="2880"/>
              </w:tabs>
              <w:autoSpaceDE w:val="0"/>
              <w:autoSpaceDN w:val="0"/>
              <w:adjustRightInd w:val="0"/>
              <w:spacing w:line="240" w:lineRule="auto"/>
              <w:jc w:val="center"/>
              <w:rPr>
                <w:rFonts w:cstheme="minorHAnsi"/>
                <w:color w:val="FFFFFF"/>
                <w:sz w:val="24"/>
                <w:szCs w:val="24"/>
              </w:rPr>
            </w:pPr>
            <w:r w:rsidRPr="0043591F">
              <w:rPr>
                <w:rFonts w:cstheme="minorHAnsi"/>
                <w:color w:val="FFFFFF"/>
                <w:sz w:val="24"/>
                <w:szCs w:val="24"/>
              </w:rPr>
              <w:t xml:space="preserve">ROCZNY PLAN WSPOMAGANIA SZKOŁY/PRZEDSZKOLA </w:t>
            </w:r>
            <w:r w:rsidRPr="0043591F">
              <w:rPr>
                <w:rFonts w:cstheme="minorHAnsi"/>
                <w:color w:val="FFFFFF"/>
                <w:sz w:val="24"/>
                <w:szCs w:val="24"/>
              </w:rPr>
              <w:br/>
              <w:t>W OBSZARZE ………..</w:t>
            </w:r>
          </w:p>
        </w:tc>
      </w:tr>
      <w:tr w:rsidR="00652A1C" w:rsidRPr="0043591F" w14:paraId="1D0DE80B" w14:textId="77777777" w:rsidTr="00652A1C">
        <w:trPr>
          <w:trHeight w:val="487"/>
        </w:trPr>
        <w:tc>
          <w:tcPr>
            <w:tcW w:w="1985" w:type="dxa"/>
            <w:vMerge w:val="restart"/>
            <w:shd w:val="clear" w:color="auto" w:fill="DBE5F1"/>
          </w:tcPr>
          <w:p w14:paraId="56EF9A1F"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1. Czas realizacji </w:t>
            </w:r>
          </w:p>
          <w:p w14:paraId="40F87F7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4765" w:type="dxa"/>
            <w:gridSpan w:val="2"/>
            <w:shd w:val="clear" w:color="auto" w:fill="DBE5F1"/>
          </w:tcPr>
          <w:p w14:paraId="183FAB4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Data rozpoczęcia realizacji </w:t>
            </w:r>
          </w:p>
        </w:tc>
        <w:tc>
          <w:tcPr>
            <w:tcW w:w="4732" w:type="dxa"/>
            <w:gridSpan w:val="2"/>
            <w:shd w:val="clear" w:color="auto" w:fill="DBE5F1"/>
          </w:tcPr>
          <w:p w14:paraId="5D9AF74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 Data zakończenia realizacji</w:t>
            </w:r>
          </w:p>
        </w:tc>
      </w:tr>
      <w:tr w:rsidR="00652A1C" w:rsidRPr="0043591F" w14:paraId="5BFA2BC6" w14:textId="77777777" w:rsidTr="00652A1C">
        <w:trPr>
          <w:trHeight w:val="486"/>
        </w:trPr>
        <w:tc>
          <w:tcPr>
            <w:tcW w:w="1985" w:type="dxa"/>
            <w:vMerge/>
            <w:tcBorders>
              <w:bottom w:val="double" w:sz="4" w:space="0" w:color="4F81BD"/>
            </w:tcBorders>
            <w:shd w:val="clear" w:color="auto" w:fill="DBE5F1"/>
          </w:tcPr>
          <w:p w14:paraId="398BA1C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4765" w:type="dxa"/>
            <w:gridSpan w:val="2"/>
            <w:tcBorders>
              <w:bottom w:val="double" w:sz="4" w:space="0" w:color="4F81BD"/>
            </w:tcBorders>
          </w:tcPr>
          <w:p w14:paraId="3CC9F01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FF0000"/>
                <w:sz w:val="24"/>
                <w:szCs w:val="24"/>
              </w:rPr>
            </w:pPr>
            <w:proofErr w:type="spellStart"/>
            <w:r w:rsidRPr="0043591F">
              <w:rPr>
                <w:rFonts w:cstheme="minorHAnsi"/>
                <w:i/>
                <w:iCs/>
                <w:color w:val="000000"/>
                <w:sz w:val="24"/>
                <w:szCs w:val="24"/>
              </w:rPr>
              <w:t>dd.mm.rrrr</w:t>
            </w:r>
            <w:proofErr w:type="spellEnd"/>
          </w:p>
        </w:tc>
        <w:tc>
          <w:tcPr>
            <w:tcW w:w="4732" w:type="dxa"/>
            <w:gridSpan w:val="2"/>
            <w:tcBorders>
              <w:bottom w:val="double" w:sz="4" w:space="0" w:color="4F81BD"/>
            </w:tcBorders>
          </w:tcPr>
          <w:p w14:paraId="2A0D517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roofErr w:type="spellStart"/>
            <w:r w:rsidRPr="0043591F">
              <w:rPr>
                <w:rFonts w:cstheme="minorHAnsi"/>
                <w:i/>
                <w:iCs/>
                <w:color w:val="000000"/>
                <w:sz w:val="24"/>
                <w:szCs w:val="24"/>
              </w:rPr>
              <w:t>dd.mm.rrrr</w:t>
            </w:r>
            <w:proofErr w:type="spellEnd"/>
          </w:p>
        </w:tc>
      </w:tr>
      <w:tr w:rsidR="00652A1C" w:rsidRPr="0043591F" w14:paraId="1A9E00B7" w14:textId="77777777" w:rsidTr="00652A1C">
        <w:tc>
          <w:tcPr>
            <w:tcW w:w="1985" w:type="dxa"/>
            <w:tcBorders>
              <w:top w:val="double" w:sz="4" w:space="0" w:color="4F81BD"/>
              <w:bottom w:val="double" w:sz="4" w:space="0" w:color="4F81BD"/>
              <w:right w:val="single" w:sz="4" w:space="0" w:color="95B3D7"/>
            </w:tcBorders>
            <w:shd w:val="clear" w:color="auto" w:fill="DBE5F1"/>
          </w:tcPr>
          <w:p w14:paraId="276E2EF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2. Diagnoza potrzeby</w:t>
            </w:r>
          </w:p>
        </w:tc>
        <w:tc>
          <w:tcPr>
            <w:tcW w:w="9497" w:type="dxa"/>
            <w:gridSpan w:val="4"/>
            <w:tcBorders>
              <w:top w:val="double" w:sz="4" w:space="0" w:color="4F81BD"/>
              <w:left w:val="single" w:sz="4" w:space="0" w:color="95B3D7"/>
              <w:bottom w:val="double" w:sz="4" w:space="0" w:color="4F81BD"/>
            </w:tcBorders>
          </w:tcPr>
          <w:p w14:paraId="490C59A6" w14:textId="77777777" w:rsidR="00652A1C"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r w:rsidRPr="0043591F">
              <w:rPr>
                <w:rFonts w:cstheme="minorHAnsi"/>
                <w:i/>
                <w:iCs/>
                <w:color w:val="000000"/>
                <w:sz w:val="24"/>
                <w:szCs w:val="24"/>
              </w:rPr>
              <w:t xml:space="preserve">Opis zdiagnozowanego stanu wyjściowego (sytuacji szkoły/przedszkola). </w:t>
            </w:r>
          </w:p>
          <w:p w14:paraId="79D81DAD" w14:textId="77777777" w:rsidR="00652A1C"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
          <w:p w14:paraId="72F77705" w14:textId="77777777" w:rsidR="00652A1C" w:rsidRPr="00B35C6B"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
        </w:tc>
      </w:tr>
      <w:tr w:rsidR="00652A1C" w:rsidRPr="0043591F" w14:paraId="6436775D" w14:textId="77777777" w:rsidTr="00652A1C">
        <w:tc>
          <w:tcPr>
            <w:tcW w:w="1985" w:type="dxa"/>
            <w:tcBorders>
              <w:top w:val="double" w:sz="4" w:space="0" w:color="4F81BD"/>
              <w:bottom w:val="double" w:sz="4" w:space="0" w:color="4F81BD"/>
            </w:tcBorders>
            <w:shd w:val="clear" w:color="auto" w:fill="DBE5F1"/>
          </w:tcPr>
          <w:p w14:paraId="3A8E36BC"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3. Cel </w:t>
            </w:r>
          </w:p>
        </w:tc>
        <w:tc>
          <w:tcPr>
            <w:tcW w:w="9497" w:type="dxa"/>
            <w:gridSpan w:val="4"/>
            <w:tcBorders>
              <w:top w:val="double" w:sz="4" w:space="0" w:color="4F81BD"/>
              <w:bottom w:val="double" w:sz="4" w:space="0" w:color="4F81BD"/>
            </w:tcBorders>
          </w:tcPr>
          <w:p w14:paraId="7CD6A45B" w14:textId="77777777" w:rsidR="00652A1C"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r w:rsidRPr="0043591F">
              <w:rPr>
                <w:rFonts w:cstheme="minorHAnsi"/>
                <w:i/>
                <w:iCs/>
                <w:color w:val="000000"/>
                <w:sz w:val="24"/>
                <w:szCs w:val="24"/>
              </w:rPr>
              <w:t>Opis stanu docelowego, który będzie efektem realizacji RPW.</w:t>
            </w:r>
          </w:p>
          <w:p w14:paraId="516C43FF" w14:textId="77777777" w:rsidR="00652A1C"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
          <w:p w14:paraId="4179811A" w14:textId="77777777" w:rsidR="00652A1C"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
          <w:p w14:paraId="6D5A98C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p>
          <w:p w14:paraId="47A35445" w14:textId="77777777" w:rsidR="00652A1C" w:rsidRPr="0043591F" w:rsidRDefault="00652A1C" w:rsidP="00652A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17"/>
              <w:jc w:val="both"/>
              <w:rPr>
                <w:rFonts w:cstheme="minorHAnsi"/>
                <w:color w:val="FF0000"/>
                <w:sz w:val="24"/>
                <w:szCs w:val="24"/>
              </w:rPr>
            </w:pPr>
          </w:p>
          <w:p w14:paraId="5FE4B667" w14:textId="77777777" w:rsidR="00652A1C" w:rsidRPr="0043591F" w:rsidRDefault="00652A1C" w:rsidP="00652A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sz w:val="24"/>
                <w:szCs w:val="24"/>
              </w:rPr>
            </w:pPr>
          </w:p>
        </w:tc>
      </w:tr>
      <w:tr w:rsidR="00652A1C" w:rsidRPr="0043591F" w14:paraId="35586377" w14:textId="77777777" w:rsidTr="00652A1C">
        <w:tc>
          <w:tcPr>
            <w:tcW w:w="1985" w:type="dxa"/>
            <w:tcBorders>
              <w:top w:val="double" w:sz="4" w:space="0" w:color="4F81BD"/>
              <w:bottom w:val="double" w:sz="4" w:space="0" w:color="4F81BD"/>
            </w:tcBorders>
            <w:shd w:val="clear" w:color="auto" w:fill="DBE5F1"/>
          </w:tcPr>
          <w:p w14:paraId="188E24D9"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4. Zakładane wskaźniki realizacji RPW</w:t>
            </w:r>
          </w:p>
        </w:tc>
        <w:tc>
          <w:tcPr>
            <w:tcW w:w="9497" w:type="dxa"/>
            <w:gridSpan w:val="4"/>
            <w:tcBorders>
              <w:top w:val="double" w:sz="4" w:space="0" w:color="4F81BD"/>
              <w:bottom w:val="double" w:sz="4" w:space="0" w:color="4F81BD"/>
            </w:tcBorders>
          </w:tcPr>
          <w:p w14:paraId="20284830"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r w:rsidRPr="0043591F">
              <w:rPr>
                <w:rFonts w:cstheme="minorHAnsi"/>
                <w:i/>
                <w:iCs/>
                <w:color w:val="000000"/>
                <w:sz w:val="24"/>
                <w:szCs w:val="24"/>
              </w:rPr>
              <w:t>Mierzalne wartości pozwalające na monitorowanie i rozliczanie realizacji RPW (np. liczba nauczycieli uczestniczących w zajęciach, liczba godzin doradztwa indywidualnego, liczba godzin szkoleniowych).</w:t>
            </w:r>
          </w:p>
          <w:p w14:paraId="44662B7C" w14:textId="77777777" w:rsidR="00652A1C" w:rsidRPr="0043591F" w:rsidRDefault="00652A1C" w:rsidP="00652A1C">
            <w:pPr>
              <w:pStyle w:val="mylnik"/>
              <w:ind w:left="340" w:hanging="283"/>
              <w:rPr>
                <w:rFonts w:asciiTheme="minorHAnsi" w:hAnsiTheme="minorHAnsi" w:cstheme="minorHAnsi"/>
                <w:color w:val="FF0000"/>
              </w:rPr>
            </w:pPr>
          </w:p>
          <w:p w14:paraId="1E9F09EB" w14:textId="77777777" w:rsidR="00652A1C" w:rsidRPr="0043591F" w:rsidRDefault="00652A1C" w:rsidP="00652A1C">
            <w:pPr>
              <w:pStyle w:val="mylnik"/>
              <w:ind w:left="340" w:hanging="283"/>
              <w:rPr>
                <w:rFonts w:asciiTheme="minorHAnsi" w:hAnsiTheme="minorHAnsi" w:cstheme="minorHAnsi"/>
                <w:color w:val="FF0000"/>
              </w:rPr>
            </w:pPr>
          </w:p>
          <w:p w14:paraId="564C35FD" w14:textId="77777777" w:rsidR="00652A1C" w:rsidRPr="0043591F" w:rsidRDefault="00652A1C" w:rsidP="00652A1C">
            <w:pPr>
              <w:pStyle w:val="mylnik"/>
              <w:ind w:left="340" w:hanging="283"/>
              <w:rPr>
                <w:rFonts w:asciiTheme="minorHAnsi" w:hAnsiTheme="minorHAnsi" w:cstheme="minorHAnsi"/>
                <w:color w:val="FF0000"/>
              </w:rPr>
            </w:pPr>
          </w:p>
          <w:p w14:paraId="44C01EE6" w14:textId="77777777" w:rsidR="00652A1C" w:rsidRPr="0043591F" w:rsidRDefault="00652A1C" w:rsidP="00652A1C">
            <w:pPr>
              <w:pStyle w:val="mylnik"/>
              <w:ind w:left="340" w:hanging="283"/>
              <w:rPr>
                <w:rFonts w:asciiTheme="minorHAnsi" w:hAnsiTheme="minorHAnsi" w:cstheme="minorHAnsi"/>
                <w:color w:val="FF0000"/>
              </w:rPr>
            </w:pPr>
          </w:p>
          <w:p w14:paraId="196E3E4A" w14:textId="77777777" w:rsidR="00652A1C" w:rsidRPr="0043591F" w:rsidRDefault="00652A1C" w:rsidP="00652A1C">
            <w:pPr>
              <w:pStyle w:val="mylnik"/>
              <w:ind w:left="340" w:hanging="283"/>
              <w:rPr>
                <w:rFonts w:asciiTheme="minorHAnsi" w:hAnsiTheme="minorHAnsi" w:cstheme="minorHAnsi"/>
              </w:rPr>
            </w:pPr>
          </w:p>
        </w:tc>
      </w:tr>
      <w:tr w:rsidR="00652A1C" w:rsidRPr="0043591F" w14:paraId="4C35089E" w14:textId="77777777" w:rsidTr="00652A1C">
        <w:trPr>
          <w:trHeight w:val="249"/>
        </w:trPr>
        <w:tc>
          <w:tcPr>
            <w:tcW w:w="1985" w:type="dxa"/>
            <w:vMerge w:val="restart"/>
            <w:tcBorders>
              <w:top w:val="double" w:sz="4" w:space="0" w:color="4F81BD"/>
            </w:tcBorders>
            <w:shd w:val="clear" w:color="auto" w:fill="DBE5F1"/>
          </w:tcPr>
          <w:p w14:paraId="1AECAA1E"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5. Harmonogram realizacji RPW</w:t>
            </w:r>
          </w:p>
          <w:p w14:paraId="04470B3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Borders>
              <w:top w:val="double" w:sz="4" w:space="0" w:color="4F81BD"/>
            </w:tcBorders>
            <w:shd w:val="clear" w:color="auto" w:fill="DBE5F1"/>
          </w:tcPr>
          <w:p w14:paraId="3486911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Zadanie</w:t>
            </w:r>
          </w:p>
        </w:tc>
        <w:tc>
          <w:tcPr>
            <w:tcW w:w="2347" w:type="dxa"/>
            <w:gridSpan w:val="2"/>
            <w:tcBorders>
              <w:top w:val="double" w:sz="4" w:space="0" w:color="4F81BD"/>
            </w:tcBorders>
            <w:shd w:val="clear" w:color="auto" w:fill="DBE5F1"/>
          </w:tcPr>
          <w:p w14:paraId="297974E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Termin realizacji zadania</w:t>
            </w:r>
          </w:p>
        </w:tc>
        <w:tc>
          <w:tcPr>
            <w:tcW w:w="3559" w:type="dxa"/>
            <w:tcBorders>
              <w:top w:val="double" w:sz="4" w:space="0" w:color="4F81BD"/>
            </w:tcBorders>
            <w:shd w:val="clear" w:color="auto" w:fill="DBE5F1"/>
          </w:tcPr>
          <w:p w14:paraId="33868F52"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Miejsce realizacji zadania</w:t>
            </w:r>
          </w:p>
        </w:tc>
      </w:tr>
      <w:tr w:rsidR="00652A1C" w:rsidRPr="0043591F" w14:paraId="46DB448D" w14:textId="77777777" w:rsidTr="00652A1C">
        <w:trPr>
          <w:trHeight w:val="246"/>
        </w:trPr>
        <w:tc>
          <w:tcPr>
            <w:tcW w:w="1985" w:type="dxa"/>
            <w:vMerge/>
            <w:shd w:val="clear" w:color="auto" w:fill="DBE5F1"/>
          </w:tcPr>
          <w:p w14:paraId="29986859"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6E7D4B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1.Spotkanie osoby wspomagającej z dyrektorem szkoły (2 godz.)</w:t>
            </w:r>
          </w:p>
        </w:tc>
        <w:tc>
          <w:tcPr>
            <w:tcW w:w="2347" w:type="dxa"/>
            <w:gridSpan w:val="2"/>
          </w:tcPr>
          <w:p w14:paraId="16D8DED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c>
          <w:tcPr>
            <w:tcW w:w="3559" w:type="dxa"/>
          </w:tcPr>
          <w:p w14:paraId="18E93D2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r>
      <w:tr w:rsidR="00652A1C" w:rsidRPr="0043591F" w14:paraId="2E83D54B" w14:textId="77777777" w:rsidTr="00652A1C">
        <w:trPr>
          <w:trHeight w:val="246"/>
        </w:trPr>
        <w:tc>
          <w:tcPr>
            <w:tcW w:w="1985" w:type="dxa"/>
            <w:vMerge/>
            <w:shd w:val="clear" w:color="auto" w:fill="DBE5F1"/>
          </w:tcPr>
          <w:p w14:paraId="64E1B11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415366F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r w:rsidRPr="0043591F">
              <w:rPr>
                <w:rFonts w:cstheme="minorHAnsi"/>
                <w:iCs/>
                <w:color w:val="000000"/>
                <w:sz w:val="24"/>
                <w:szCs w:val="24"/>
              </w:rPr>
              <w:t xml:space="preserve">2. Spotkanie </w:t>
            </w:r>
            <w:r w:rsidRPr="0043591F">
              <w:rPr>
                <w:rFonts w:cstheme="minorHAnsi"/>
                <w:color w:val="000000"/>
                <w:sz w:val="24"/>
                <w:szCs w:val="24"/>
              </w:rPr>
              <w:t xml:space="preserve">osoby wspomagającej </w:t>
            </w:r>
            <w:r w:rsidRPr="0043591F">
              <w:rPr>
                <w:rFonts w:cstheme="minorHAnsi"/>
                <w:iCs/>
                <w:color w:val="000000"/>
                <w:sz w:val="24"/>
                <w:szCs w:val="24"/>
              </w:rPr>
              <w:t>z Radą Pedagogiczną / utworzenie zespołu zadaniowego (2 godz.)</w:t>
            </w:r>
          </w:p>
        </w:tc>
        <w:tc>
          <w:tcPr>
            <w:tcW w:w="2347" w:type="dxa"/>
            <w:gridSpan w:val="2"/>
          </w:tcPr>
          <w:p w14:paraId="37A2FB7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p w14:paraId="02969C6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66FA61B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6D2CF1D8" w14:textId="77777777" w:rsidTr="00652A1C">
        <w:trPr>
          <w:trHeight w:val="246"/>
        </w:trPr>
        <w:tc>
          <w:tcPr>
            <w:tcW w:w="1985" w:type="dxa"/>
            <w:vMerge/>
            <w:shd w:val="clear" w:color="auto" w:fill="DBE5F1"/>
          </w:tcPr>
          <w:p w14:paraId="129A7BFC"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4B932EF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r w:rsidRPr="0043591F">
              <w:rPr>
                <w:rFonts w:cstheme="minorHAnsi"/>
                <w:iCs/>
                <w:color w:val="000000"/>
                <w:sz w:val="24"/>
                <w:szCs w:val="24"/>
              </w:rPr>
              <w:t>3. Warsztat diagnostyczno-rozwojowy (</w:t>
            </w:r>
            <w:r w:rsidRPr="0043591F">
              <w:rPr>
                <w:rFonts w:cstheme="minorHAnsi"/>
                <w:color w:val="000000"/>
                <w:sz w:val="24"/>
                <w:szCs w:val="24"/>
              </w:rPr>
              <w:t>os. wspomagająca</w:t>
            </w:r>
            <w:r w:rsidRPr="0043591F">
              <w:rPr>
                <w:rFonts w:cstheme="minorHAnsi"/>
                <w:iCs/>
                <w:color w:val="000000"/>
                <w:sz w:val="24"/>
                <w:szCs w:val="24"/>
              </w:rPr>
              <w:t>, zespół zadaniowy) (4 godz.)</w:t>
            </w:r>
          </w:p>
        </w:tc>
        <w:tc>
          <w:tcPr>
            <w:tcW w:w="2347" w:type="dxa"/>
            <w:gridSpan w:val="2"/>
          </w:tcPr>
          <w:p w14:paraId="687C967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0EA50E9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57CE9A6F" w14:textId="77777777" w:rsidTr="00652A1C">
        <w:trPr>
          <w:trHeight w:val="246"/>
        </w:trPr>
        <w:tc>
          <w:tcPr>
            <w:tcW w:w="1985" w:type="dxa"/>
            <w:vMerge/>
            <w:shd w:val="clear" w:color="auto" w:fill="DBE5F1"/>
          </w:tcPr>
          <w:p w14:paraId="7046E08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6A1FAA9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r w:rsidRPr="0043591F">
              <w:rPr>
                <w:rFonts w:cstheme="minorHAnsi"/>
                <w:iCs/>
                <w:color w:val="000000"/>
                <w:sz w:val="24"/>
                <w:szCs w:val="24"/>
              </w:rPr>
              <w:t>4. Wypracowanie rocznego planu wspomagania szkoły</w:t>
            </w:r>
          </w:p>
        </w:tc>
        <w:tc>
          <w:tcPr>
            <w:tcW w:w="2347" w:type="dxa"/>
            <w:gridSpan w:val="2"/>
          </w:tcPr>
          <w:p w14:paraId="5BDFB10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2F973B6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2CBFE938" w14:textId="77777777" w:rsidTr="00652A1C">
        <w:trPr>
          <w:trHeight w:val="246"/>
        </w:trPr>
        <w:tc>
          <w:tcPr>
            <w:tcW w:w="1985" w:type="dxa"/>
            <w:vMerge/>
            <w:shd w:val="clear" w:color="auto" w:fill="DBE5F1"/>
          </w:tcPr>
          <w:p w14:paraId="2C07811F"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36F1523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000000"/>
                <w:sz w:val="24"/>
                <w:szCs w:val="24"/>
              </w:rPr>
            </w:pPr>
            <w:r w:rsidRPr="0043591F">
              <w:rPr>
                <w:rFonts w:cstheme="minorHAnsi"/>
                <w:bCs/>
                <w:iCs/>
                <w:color w:val="000000"/>
                <w:sz w:val="24"/>
                <w:szCs w:val="24"/>
              </w:rPr>
              <w:t>5. Szkolenie ……..</w:t>
            </w:r>
          </w:p>
          <w:p w14:paraId="62EBB43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p>
        </w:tc>
        <w:tc>
          <w:tcPr>
            <w:tcW w:w="2347" w:type="dxa"/>
            <w:gridSpan w:val="2"/>
          </w:tcPr>
          <w:p w14:paraId="076C75B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66ECFD5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0F04DAB1" w14:textId="77777777" w:rsidTr="00652A1C">
        <w:trPr>
          <w:trHeight w:val="246"/>
        </w:trPr>
        <w:tc>
          <w:tcPr>
            <w:tcW w:w="1985" w:type="dxa"/>
            <w:vMerge/>
            <w:shd w:val="clear" w:color="auto" w:fill="DBE5F1"/>
          </w:tcPr>
          <w:p w14:paraId="5962D16C"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3F09126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FF0000"/>
                <w:sz w:val="24"/>
                <w:szCs w:val="24"/>
              </w:rPr>
            </w:pPr>
            <w:r w:rsidRPr="0043591F">
              <w:rPr>
                <w:rFonts w:cstheme="minorHAnsi"/>
                <w:bCs/>
                <w:iCs/>
                <w:color w:val="000000"/>
                <w:sz w:val="24"/>
                <w:szCs w:val="24"/>
              </w:rPr>
              <w:t>6. Warsztaty ……….</w:t>
            </w:r>
          </w:p>
          <w:p w14:paraId="5A1397B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p>
        </w:tc>
        <w:tc>
          <w:tcPr>
            <w:tcW w:w="2347" w:type="dxa"/>
            <w:gridSpan w:val="2"/>
          </w:tcPr>
          <w:p w14:paraId="3CAF237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25F04E9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4AFDADF3" w14:textId="77777777" w:rsidTr="00652A1C">
        <w:trPr>
          <w:trHeight w:val="246"/>
        </w:trPr>
        <w:tc>
          <w:tcPr>
            <w:tcW w:w="1985" w:type="dxa"/>
            <w:vMerge/>
            <w:shd w:val="clear" w:color="auto" w:fill="DBE5F1"/>
          </w:tcPr>
          <w:p w14:paraId="4846833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4253A7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sz w:val="24"/>
                <w:szCs w:val="24"/>
              </w:rPr>
            </w:pPr>
            <w:r w:rsidRPr="0043591F">
              <w:rPr>
                <w:rFonts w:cstheme="minorHAnsi"/>
                <w:bCs/>
                <w:iCs/>
                <w:sz w:val="24"/>
                <w:szCs w:val="24"/>
              </w:rPr>
              <w:t xml:space="preserve">7. </w:t>
            </w:r>
            <w:r w:rsidRPr="0043591F">
              <w:rPr>
                <w:rStyle w:val="Odwoanieprzypisudolnego"/>
                <w:rFonts w:cstheme="minorHAnsi"/>
                <w:iCs/>
                <w:sz w:val="24"/>
                <w:szCs w:val="24"/>
              </w:rPr>
              <w:footnoteReference w:id="12"/>
            </w:r>
          </w:p>
          <w:p w14:paraId="33418EE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p>
        </w:tc>
        <w:tc>
          <w:tcPr>
            <w:tcW w:w="2347" w:type="dxa"/>
            <w:gridSpan w:val="2"/>
          </w:tcPr>
          <w:p w14:paraId="7513DDF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1636AFA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r>
      <w:tr w:rsidR="00652A1C" w:rsidRPr="0043591F" w14:paraId="2968E699" w14:textId="77777777" w:rsidTr="00652A1C">
        <w:trPr>
          <w:trHeight w:val="246"/>
        </w:trPr>
        <w:tc>
          <w:tcPr>
            <w:tcW w:w="1985" w:type="dxa"/>
            <w:vMerge/>
            <w:shd w:val="clear" w:color="auto" w:fill="DBE5F1"/>
          </w:tcPr>
          <w:p w14:paraId="01072F07"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0BA3DAA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FF0000"/>
                <w:sz w:val="24"/>
                <w:szCs w:val="24"/>
              </w:rPr>
            </w:pPr>
          </w:p>
          <w:p w14:paraId="28086B4D"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FF0000"/>
                <w:sz w:val="24"/>
                <w:szCs w:val="24"/>
              </w:rPr>
            </w:pPr>
          </w:p>
        </w:tc>
        <w:tc>
          <w:tcPr>
            <w:tcW w:w="2347" w:type="dxa"/>
            <w:gridSpan w:val="2"/>
          </w:tcPr>
          <w:p w14:paraId="6609292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087C738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7EB9777A" w14:textId="77777777" w:rsidTr="00652A1C">
        <w:trPr>
          <w:trHeight w:val="246"/>
        </w:trPr>
        <w:tc>
          <w:tcPr>
            <w:tcW w:w="1985" w:type="dxa"/>
            <w:vMerge/>
            <w:shd w:val="clear" w:color="auto" w:fill="DBE5F1"/>
          </w:tcPr>
          <w:p w14:paraId="38634C48"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47231A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2347" w:type="dxa"/>
            <w:gridSpan w:val="2"/>
          </w:tcPr>
          <w:p w14:paraId="3BE8E40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p w14:paraId="70800DF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7BA4DCD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p>
        </w:tc>
      </w:tr>
      <w:tr w:rsidR="00652A1C" w:rsidRPr="0043591F" w14:paraId="457309AF" w14:textId="77777777" w:rsidTr="00652A1C">
        <w:trPr>
          <w:trHeight w:val="246"/>
        </w:trPr>
        <w:tc>
          <w:tcPr>
            <w:tcW w:w="1985" w:type="dxa"/>
            <w:vMerge/>
            <w:shd w:val="clear" w:color="auto" w:fill="DBE5F1"/>
          </w:tcPr>
          <w:p w14:paraId="2C296CE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4C43647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FF0000"/>
                <w:sz w:val="24"/>
                <w:szCs w:val="24"/>
              </w:rPr>
            </w:pPr>
          </w:p>
          <w:p w14:paraId="5072B3F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FF0000"/>
                <w:sz w:val="24"/>
                <w:szCs w:val="24"/>
              </w:rPr>
            </w:pPr>
          </w:p>
        </w:tc>
        <w:tc>
          <w:tcPr>
            <w:tcW w:w="2347" w:type="dxa"/>
            <w:gridSpan w:val="2"/>
          </w:tcPr>
          <w:p w14:paraId="5B6F49D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5771D7D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p>
        </w:tc>
      </w:tr>
      <w:tr w:rsidR="00652A1C" w:rsidRPr="0043591F" w14:paraId="2860FB29" w14:textId="77777777" w:rsidTr="00652A1C">
        <w:trPr>
          <w:trHeight w:val="246"/>
        </w:trPr>
        <w:tc>
          <w:tcPr>
            <w:tcW w:w="1985" w:type="dxa"/>
            <w:vMerge/>
            <w:shd w:val="clear" w:color="auto" w:fill="DBE5F1"/>
          </w:tcPr>
          <w:p w14:paraId="69475497"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08512C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Cs/>
                <w:iCs/>
                <w:color w:val="000000"/>
                <w:sz w:val="24"/>
                <w:szCs w:val="24"/>
              </w:rPr>
            </w:pPr>
            <w:r w:rsidRPr="0043591F">
              <w:rPr>
                <w:rFonts w:cstheme="minorHAnsi"/>
                <w:bCs/>
                <w:iCs/>
                <w:color w:val="000000"/>
                <w:sz w:val="24"/>
                <w:szCs w:val="24"/>
              </w:rPr>
              <w:t xml:space="preserve">11. Opracowanie sprawozdania </w:t>
            </w:r>
            <w:r>
              <w:rPr>
                <w:rFonts w:cstheme="minorHAnsi"/>
                <w:bCs/>
                <w:iCs/>
                <w:color w:val="000000"/>
                <w:sz w:val="24"/>
                <w:szCs w:val="24"/>
              </w:rPr>
              <w:br/>
            </w:r>
            <w:r w:rsidRPr="0043591F">
              <w:rPr>
                <w:rFonts w:cstheme="minorHAnsi"/>
                <w:bCs/>
                <w:iCs/>
                <w:color w:val="000000"/>
                <w:sz w:val="24"/>
                <w:szCs w:val="24"/>
              </w:rPr>
              <w:t>z realizacji  RPW (nauczyciele, osoba</w:t>
            </w:r>
            <w:r w:rsidRPr="0043591F">
              <w:rPr>
                <w:rFonts w:cstheme="minorHAnsi"/>
                <w:color w:val="000000"/>
                <w:sz w:val="24"/>
                <w:szCs w:val="24"/>
              </w:rPr>
              <w:t xml:space="preserve"> wspomagająca</w:t>
            </w:r>
            <w:r w:rsidRPr="0043591F">
              <w:rPr>
                <w:rFonts w:cstheme="minorHAnsi"/>
                <w:bCs/>
                <w:iCs/>
                <w:color w:val="000000"/>
                <w:sz w:val="24"/>
                <w:szCs w:val="24"/>
              </w:rPr>
              <w:t>)</w:t>
            </w:r>
          </w:p>
        </w:tc>
        <w:tc>
          <w:tcPr>
            <w:tcW w:w="2347" w:type="dxa"/>
            <w:gridSpan w:val="2"/>
          </w:tcPr>
          <w:p w14:paraId="3C2E21AD"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50CECB7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79E1347E" w14:textId="77777777" w:rsidTr="00652A1C">
        <w:trPr>
          <w:trHeight w:val="246"/>
        </w:trPr>
        <w:tc>
          <w:tcPr>
            <w:tcW w:w="1985" w:type="dxa"/>
            <w:vMerge/>
            <w:shd w:val="clear" w:color="auto" w:fill="DBE5F1"/>
          </w:tcPr>
          <w:p w14:paraId="2B9026B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429232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r w:rsidRPr="0043591F">
              <w:rPr>
                <w:rFonts w:cstheme="minorHAnsi"/>
                <w:iCs/>
                <w:color w:val="000000"/>
                <w:sz w:val="24"/>
                <w:szCs w:val="24"/>
              </w:rPr>
              <w:t xml:space="preserve">12. Przedstawienie przez  </w:t>
            </w:r>
            <w:r w:rsidRPr="0043591F">
              <w:rPr>
                <w:rFonts w:cstheme="minorHAnsi"/>
                <w:color w:val="000000"/>
                <w:sz w:val="24"/>
                <w:szCs w:val="24"/>
              </w:rPr>
              <w:t xml:space="preserve">osobę wspomagającą </w:t>
            </w:r>
            <w:r w:rsidRPr="0043591F">
              <w:rPr>
                <w:rFonts w:cstheme="minorHAnsi"/>
                <w:iCs/>
                <w:color w:val="000000"/>
                <w:sz w:val="24"/>
                <w:szCs w:val="24"/>
              </w:rPr>
              <w:t>dyrektorowi szkoły sprawozdania z realizacji RPW</w:t>
            </w:r>
          </w:p>
        </w:tc>
        <w:tc>
          <w:tcPr>
            <w:tcW w:w="2347" w:type="dxa"/>
            <w:gridSpan w:val="2"/>
          </w:tcPr>
          <w:p w14:paraId="49355FC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1FA78D3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0410F488" w14:textId="77777777" w:rsidTr="00652A1C">
        <w:trPr>
          <w:trHeight w:val="246"/>
        </w:trPr>
        <w:tc>
          <w:tcPr>
            <w:tcW w:w="1985" w:type="dxa"/>
            <w:vMerge/>
            <w:shd w:val="clear" w:color="auto" w:fill="DBE5F1"/>
          </w:tcPr>
          <w:p w14:paraId="4FA7CAD8"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31DB11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000000"/>
                <w:sz w:val="24"/>
                <w:szCs w:val="24"/>
              </w:rPr>
            </w:pPr>
            <w:r w:rsidRPr="0043591F">
              <w:rPr>
                <w:rFonts w:cstheme="minorHAnsi"/>
                <w:iCs/>
                <w:color w:val="000000"/>
                <w:sz w:val="24"/>
                <w:szCs w:val="24"/>
              </w:rPr>
              <w:t xml:space="preserve">13. Rada pedagogiczna z udziałem </w:t>
            </w:r>
            <w:r w:rsidRPr="0043591F">
              <w:rPr>
                <w:rFonts w:cstheme="minorHAnsi"/>
                <w:color w:val="000000"/>
                <w:sz w:val="24"/>
                <w:szCs w:val="24"/>
              </w:rPr>
              <w:t xml:space="preserve">osoby wspomagającej. </w:t>
            </w:r>
            <w:r w:rsidRPr="0043591F">
              <w:rPr>
                <w:rFonts w:cstheme="minorHAnsi"/>
                <w:iCs/>
                <w:color w:val="000000"/>
                <w:sz w:val="24"/>
                <w:szCs w:val="24"/>
              </w:rPr>
              <w:t xml:space="preserve">Przedstawienie sprawozdania </w:t>
            </w:r>
            <w:r>
              <w:rPr>
                <w:rFonts w:cstheme="minorHAnsi"/>
                <w:iCs/>
                <w:color w:val="000000"/>
                <w:sz w:val="24"/>
                <w:szCs w:val="24"/>
              </w:rPr>
              <w:br/>
            </w:r>
            <w:r w:rsidRPr="0043591F">
              <w:rPr>
                <w:rFonts w:cstheme="minorHAnsi"/>
                <w:iCs/>
                <w:color w:val="000000"/>
                <w:sz w:val="24"/>
                <w:szCs w:val="24"/>
              </w:rPr>
              <w:t>z realizacji RPW; wspólna dyskusja; wnioski i rekomendacje.</w:t>
            </w:r>
          </w:p>
        </w:tc>
        <w:tc>
          <w:tcPr>
            <w:tcW w:w="2347" w:type="dxa"/>
            <w:gridSpan w:val="2"/>
          </w:tcPr>
          <w:p w14:paraId="551F730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Cs/>
                <w:color w:val="FF0000"/>
                <w:sz w:val="24"/>
                <w:szCs w:val="24"/>
              </w:rPr>
            </w:pPr>
          </w:p>
        </w:tc>
        <w:tc>
          <w:tcPr>
            <w:tcW w:w="3559" w:type="dxa"/>
          </w:tcPr>
          <w:p w14:paraId="328DC6D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68CCDAF4" w14:textId="77777777" w:rsidTr="00652A1C">
        <w:trPr>
          <w:trHeight w:val="249"/>
        </w:trPr>
        <w:tc>
          <w:tcPr>
            <w:tcW w:w="1985" w:type="dxa"/>
            <w:vMerge w:val="restart"/>
            <w:tcBorders>
              <w:top w:val="double" w:sz="4" w:space="0" w:color="4F81BD"/>
            </w:tcBorders>
            <w:shd w:val="clear" w:color="auto" w:fill="DBE5F1"/>
          </w:tcPr>
          <w:p w14:paraId="1981A627"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6. Role osób realizujących RPW  i ich zaangażowanie </w:t>
            </w:r>
            <w:r w:rsidRPr="0043591F">
              <w:rPr>
                <w:rFonts w:cstheme="minorHAnsi"/>
                <w:b/>
                <w:bCs/>
                <w:color w:val="000000"/>
                <w:sz w:val="24"/>
                <w:szCs w:val="24"/>
              </w:rPr>
              <w:lastRenderedPageBreak/>
              <w:t>czasowe</w:t>
            </w:r>
          </w:p>
        </w:tc>
        <w:tc>
          <w:tcPr>
            <w:tcW w:w="3591" w:type="dxa"/>
            <w:tcBorders>
              <w:top w:val="double" w:sz="4" w:space="0" w:color="4F81BD"/>
            </w:tcBorders>
            <w:shd w:val="clear" w:color="auto" w:fill="DBE5F1"/>
          </w:tcPr>
          <w:p w14:paraId="1DCFE81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lastRenderedPageBreak/>
              <w:t>Rola</w:t>
            </w:r>
          </w:p>
        </w:tc>
        <w:tc>
          <w:tcPr>
            <w:tcW w:w="2347" w:type="dxa"/>
            <w:gridSpan w:val="2"/>
            <w:tcBorders>
              <w:top w:val="double" w:sz="4" w:space="0" w:color="4F81BD"/>
            </w:tcBorders>
            <w:shd w:val="clear" w:color="auto" w:fill="DBE5F1"/>
          </w:tcPr>
          <w:p w14:paraId="4C0827A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Liczba godzin pracy na rzecz RPW ogółem</w:t>
            </w:r>
          </w:p>
        </w:tc>
        <w:tc>
          <w:tcPr>
            <w:tcW w:w="3559" w:type="dxa"/>
            <w:tcBorders>
              <w:top w:val="double" w:sz="4" w:space="0" w:color="4F81BD"/>
            </w:tcBorders>
            <w:shd w:val="clear" w:color="auto" w:fill="DBE5F1"/>
          </w:tcPr>
          <w:p w14:paraId="6FE61552"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Liczba godzin kontaktowych</w:t>
            </w:r>
            <w:r w:rsidRPr="0043591F">
              <w:rPr>
                <w:rStyle w:val="Odwoanieprzypisudolnego"/>
                <w:rFonts w:cstheme="minorHAnsi"/>
                <w:color w:val="000000"/>
                <w:sz w:val="24"/>
                <w:szCs w:val="24"/>
              </w:rPr>
              <w:footnoteReference w:id="13"/>
            </w:r>
          </w:p>
        </w:tc>
      </w:tr>
      <w:tr w:rsidR="00652A1C" w:rsidRPr="0043591F" w14:paraId="176D0A8D" w14:textId="77777777" w:rsidTr="00652A1C">
        <w:trPr>
          <w:trHeight w:val="246"/>
        </w:trPr>
        <w:tc>
          <w:tcPr>
            <w:tcW w:w="1985" w:type="dxa"/>
            <w:vMerge/>
            <w:shd w:val="clear" w:color="auto" w:fill="DBE5F1"/>
          </w:tcPr>
          <w:p w14:paraId="15F8BFB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02DEEF9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Osoba wspomagająca</w:t>
            </w:r>
          </w:p>
        </w:tc>
        <w:tc>
          <w:tcPr>
            <w:tcW w:w="2347" w:type="dxa"/>
            <w:gridSpan w:val="2"/>
          </w:tcPr>
          <w:p w14:paraId="3D99A10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c>
          <w:tcPr>
            <w:tcW w:w="3559" w:type="dxa"/>
          </w:tcPr>
          <w:p w14:paraId="49C4A14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r>
      <w:tr w:rsidR="00652A1C" w:rsidRPr="0043591F" w14:paraId="26206875" w14:textId="77777777" w:rsidTr="00652A1C">
        <w:trPr>
          <w:trHeight w:val="246"/>
        </w:trPr>
        <w:tc>
          <w:tcPr>
            <w:tcW w:w="1985" w:type="dxa"/>
            <w:vMerge/>
            <w:shd w:val="clear" w:color="auto" w:fill="DBE5F1"/>
          </w:tcPr>
          <w:p w14:paraId="4D3A753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6AF054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Ekspert zewnętrzny ……</w:t>
            </w:r>
          </w:p>
        </w:tc>
        <w:tc>
          <w:tcPr>
            <w:tcW w:w="2347" w:type="dxa"/>
            <w:gridSpan w:val="2"/>
          </w:tcPr>
          <w:p w14:paraId="136AA09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c>
          <w:tcPr>
            <w:tcW w:w="3559" w:type="dxa"/>
          </w:tcPr>
          <w:p w14:paraId="7CA0210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FF0000"/>
                <w:sz w:val="24"/>
                <w:szCs w:val="24"/>
              </w:rPr>
            </w:pPr>
          </w:p>
        </w:tc>
      </w:tr>
      <w:tr w:rsidR="00652A1C" w:rsidRPr="0043591F" w14:paraId="4E8A6FF0" w14:textId="77777777" w:rsidTr="00652A1C">
        <w:trPr>
          <w:trHeight w:val="246"/>
        </w:trPr>
        <w:tc>
          <w:tcPr>
            <w:tcW w:w="1985" w:type="dxa"/>
            <w:vMerge/>
            <w:shd w:val="clear" w:color="auto" w:fill="DBE5F1"/>
          </w:tcPr>
          <w:p w14:paraId="445412A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685CEC8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2347" w:type="dxa"/>
            <w:gridSpan w:val="2"/>
          </w:tcPr>
          <w:p w14:paraId="4FEA0E8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3559" w:type="dxa"/>
          </w:tcPr>
          <w:p w14:paraId="613BCF3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r>
      <w:tr w:rsidR="00652A1C" w:rsidRPr="0043591F" w14:paraId="6CD2DB6A" w14:textId="77777777" w:rsidTr="00652A1C">
        <w:trPr>
          <w:trHeight w:val="246"/>
        </w:trPr>
        <w:tc>
          <w:tcPr>
            <w:tcW w:w="1985" w:type="dxa"/>
            <w:vMerge/>
            <w:tcBorders>
              <w:bottom w:val="double" w:sz="4" w:space="0" w:color="4F81BD"/>
            </w:tcBorders>
            <w:shd w:val="clear" w:color="auto" w:fill="DBE5F1"/>
          </w:tcPr>
          <w:p w14:paraId="2FF5320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Borders>
              <w:bottom w:val="double" w:sz="4" w:space="0" w:color="4F81BD"/>
            </w:tcBorders>
          </w:tcPr>
          <w:p w14:paraId="6C8D7A0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2347" w:type="dxa"/>
            <w:gridSpan w:val="2"/>
            <w:tcBorders>
              <w:bottom w:val="double" w:sz="4" w:space="0" w:color="4F81BD"/>
            </w:tcBorders>
          </w:tcPr>
          <w:p w14:paraId="0A8F5AED"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3559" w:type="dxa"/>
            <w:tcBorders>
              <w:bottom w:val="double" w:sz="4" w:space="0" w:color="4F81BD"/>
            </w:tcBorders>
          </w:tcPr>
          <w:p w14:paraId="389FFDA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r>
      <w:tr w:rsidR="00652A1C" w:rsidRPr="0043591F" w14:paraId="49135DF8" w14:textId="77777777" w:rsidTr="00652A1C">
        <w:trPr>
          <w:trHeight w:val="247"/>
        </w:trPr>
        <w:tc>
          <w:tcPr>
            <w:tcW w:w="1985" w:type="dxa"/>
            <w:vMerge w:val="restart"/>
            <w:tcBorders>
              <w:top w:val="double" w:sz="4" w:space="0" w:color="4F81BD"/>
            </w:tcBorders>
            <w:shd w:val="clear" w:color="auto" w:fill="DBE5F1"/>
          </w:tcPr>
          <w:p w14:paraId="703852F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7. Zadania osób realizujących RPW</w:t>
            </w:r>
          </w:p>
          <w:p w14:paraId="3BD499E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p w14:paraId="66207B8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p w14:paraId="07307AC9"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Borders>
              <w:top w:val="double" w:sz="4" w:space="0" w:color="4F81BD"/>
            </w:tcBorders>
            <w:shd w:val="clear" w:color="auto" w:fill="DBE5F1"/>
          </w:tcPr>
          <w:p w14:paraId="69E32B1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Rola</w:t>
            </w:r>
          </w:p>
        </w:tc>
        <w:tc>
          <w:tcPr>
            <w:tcW w:w="5906" w:type="dxa"/>
            <w:gridSpan w:val="3"/>
            <w:tcBorders>
              <w:top w:val="double" w:sz="4" w:space="0" w:color="4F81BD"/>
            </w:tcBorders>
            <w:shd w:val="clear" w:color="auto" w:fill="DBE5F1"/>
          </w:tcPr>
          <w:p w14:paraId="4AF8E26D"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Zadania</w:t>
            </w:r>
          </w:p>
        </w:tc>
      </w:tr>
      <w:tr w:rsidR="00652A1C" w:rsidRPr="0043591F" w14:paraId="09C5D665" w14:textId="77777777" w:rsidTr="00652A1C">
        <w:trPr>
          <w:trHeight w:val="244"/>
        </w:trPr>
        <w:tc>
          <w:tcPr>
            <w:tcW w:w="1985" w:type="dxa"/>
            <w:vMerge/>
            <w:shd w:val="clear" w:color="auto" w:fill="DBE5F1"/>
          </w:tcPr>
          <w:p w14:paraId="0708BBEE"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51E3BD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Osoba wspomagająca</w:t>
            </w:r>
          </w:p>
        </w:tc>
        <w:tc>
          <w:tcPr>
            <w:tcW w:w="5906" w:type="dxa"/>
            <w:gridSpan w:val="3"/>
          </w:tcPr>
          <w:p w14:paraId="23EB0259"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61C21734" w14:textId="77777777" w:rsidTr="00652A1C">
        <w:trPr>
          <w:trHeight w:val="244"/>
        </w:trPr>
        <w:tc>
          <w:tcPr>
            <w:tcW w:w="1985" w:type="dxa"/>
            <w:vMerge/>
            <w:shd w:val="clear" w:color="auto" w:fill="DBE5F1"/>
          </w:tcPr>
          <w:p w14:paraId="05BE8DC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A52B24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Ekspert / specjalista</w:t>
            </w:r>
          </w:p>
        </w:tc>
        <w:tc>
          <w:tcPr>
            <w:tcW w:w="5906" w:type="dxa"/>
            <w:gridSpan w:val="3"/>
          </w:tcPr>
          <w:p w14:paraId="518E78EE"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2E9A0F57" w14:textId="77777777" w:rsidTr="00652A1C">
        <w:trPr>
          <w:trHeight w:val="244"/>
        </w:trPr>
        <w:tc>
          <w:tcPr>
            <w:tcW w:w="1985" w:type="dxa"/>
            <w:vMerge/>
            <w:shd w:val="clear" w:color="auto" w:fill="DBE5F1"/>
          </w:tcPr>
          <w:p w14:paraId="6E011070"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39E07DC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7445A36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2A7DC181" w14:textId="77777777" w:rsidTr="00652A1C">
        <w:trPr>
          <w:trHeight w:val="244"/>
        </w:trPr>
        <w:tc>
          <w:tcPr>
            <w:tcW w:w="1985" w:type="dxa"/>
            <w:vMerge/>
            <w:shd w:val="clear" w:color="auto" w:fill="DBE5F1"/>
          </w:tcPr>
          <w:p w14:paraId="674B588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090A17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578F2B52"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7B2A5454" w14:textId="77777777" w:rsidTr="00652A1C">
        <w:trPr>
          <w:trHeight w:val="1403"/>
        </w:trPr>
        <w:tc>
          <w:tcPr>
            <w:tcW w:w="1985" w:type="dxa"/>
            <w:vMerge w:val="restart"/>
            <w:tcBorders>
              <w:top w:val="double" w:sz="4" w:space="0" w:color="4F81BD"/>
            </w:tcBorders>
            <w:shd w:val="clear" w:color="auto" w:fill="DBE5F1"/>
          </w:tcPr>
          <w:p w14:paraId="35754E1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8. Role osób korzystających ze wspomagania i wymagane zaangażowanie czasowe z ich strony</w:t>
            </w:r>
          </w:p>
        </w:tc>
        <w:tc>
          <w:tcPr>
            <w:tcW w:w="3591" w:type="dxa"/>
            <w:tcBorders>
              <w:top w:val="double" w:sz="4" w:space="0" w:color="4F81BD"/>
            </w:tcBorders>
            <w:shd w:val="clear" w:color="auto" w:fill="DBE5F1"/>
          </w:tcPr>
          <w:p w14:paraId="704205E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Rola</w:t>
            </w:r>
          </w:p>
        </w:tc>
        <w:tc>
          <w:tcPr>
            <w:tcW w:w="2347" w:type="dxa"/>
            <w:gridSpan w:val="2"/>
            <w:tcBorders>
              <w:top w:val="double" w:sz="4" w:space="0" w:color="4F81BD"/>
            </w:tcBorders>
            <w:shd w:val="clear" w:color="auto" w:fill="DBE5F1"/>
          </w:tcPr>
          <w:p w14:paraId="2FEA1DB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Liczba godzin zaangażowania w RPW ogółem</w:t>
            </w:r>
          </w:p>
        </w:tc>
        <w:tc>
          <w:tcPr>
            <w:tcW w:w="3559" w:type="dxa"/>
            <w:tcBorders>
              <w:top w:val="double" w:sz="4" w:space="0" w:color="4F81BD"/>
            </w:tcBorders>
            <w:shd w:val="clear" w:color="auto" w:fill="DBE5F1"/>
          </w:tcPr>
          <w:p w14:paraId="43825CA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Liczba godzin kontaktowych</w:t>
            </w:r>
            <w:r w:rsidRPr="0043591F">
              <w:rPr>
                <w:rStyle w:val="Odwoanieprzypisudolnego"/>
                <w:rFonts w:cstheme="minorHAnsi"/>
                <w:color w:val="000000"/>
                <w:sz w:val="24"/>
                <w:szCs w:val="24"/>
              </w:rPr>
              <w:footnoteReference w:id="14"/>
            </w:r>
          </w:p>
        </w:tc>
      </w:tr>
      <w:tr w:rsidR="00652A1C" w:rsidRPr="0043591F" w14:paraId="02EDCB24" w14:textId="77777777" w:rsidTr="00652A1C">
        <w:trPr>
          <w:trHeight w:val="246"/>
        </w:trPr>
        <w:tc>
          <w:tcPr>
            <w:tcW w:w="1985" w:type="dxa"/>
            <w:vMerge/>
            <w:shd w:val="clear" w:color="auto" w:fill="DBE5F1"/>
          </w:tcPr>
          <w:p w14:paraId="21F2018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C32020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Dyrektor szkoły</w:t>
            </w:r>
          </w:p>
        </w:tc>
        <w:tc>
          <w:tcPr>
            <w:tcW w:w="2347" w:type="dxa"/>
            <w:gridSpan w:val="2"/>
          </w:tcPr>
          <w:p w14:paraId="058543F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648CA6F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5DB56CC6" w14:textId="77777777" w:rsidTr="00652A1C">
        <w:trPr>
          <w:trHeight w:val="246"/>
        </w:trPr>
        <w:tc>
          <w:tcPr>
            <w:tcW w:w="1985" w:type="dxa"/>
            <w:vMerge/>
            <w:shd w:val="clear" w:color="auto" w:fill="DBE5F1"/>
          </w:tcPr>
          <w:p w14:paraId="7796D82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0EF333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Nauczyciele - członkowie zespołu zadaniowego</w:t>
            </w:r>
          </w:p>
        </w:tc>
        <w:tc>
          <w:tcPr>
            <w:tcW w:w="2347" w:type="dxa"/>
            <w:gridSpan w:val="2"/>
          </w:tcPr>
          <w:p w14:paraId="238D0792"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74683B3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172B154A" w14:textId="77777777" w:rsidTr="00652A1C">
        <w:trPr>
          <w:trHeight w:val="246"/>
        </w:trPr>
        <w:tc>
          <w:tcPr>
            <w:tcW w:w="1985" w:type="dxa"/>
            <w:vMerge/>
            <w:shd w:val="clear" w:color="auto" w:fill="DBE5F1"/>
          </w:tcPr>
          <w:p w14:paraId="141ACB10"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62ECE43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Pozostali nauczyciele</w:t>
            </w:r>
          </w:p>
        </w:tc>
        <w:tc>
          <w:tcPr>
            <w:tcW w:w="2347" w:type="dxa"/>
            <w:gridSpan w:val="2"/>
          </w:tcPr>
          <w:p w14:paraId="34FB6BFE"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2C6AC59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33305EB6" w14:textId="77777777" w:rsidTr="00652A1C">
        <w:trPr>
          <w:trHeight w:val="246"/>
        </w:trPr>
        <w:tc>
          <w:tcPr>
            <w:tcW w:w="1985" w:type="dxa"/>
            <w:vMerge/>
            <w:shd w:val="clear" w:color="auto" w:fill="DBE5F1"/>
          </w:tcPr>
          <w:p w14:paraId="6ADC6CC8"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254617A3"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Wychowawcy</w:t>
            </w:r>
          </w:p>
        </w:tc>
        <w:tc>
          <w:tcPr>
            <w:tcW w:w="2347" w:type="dxa"/>
            <w:gridSpan w:val="2"/>
          </w:tcPr>
          <w:p w14:paraId="0D05A01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2BDC081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4DD13A8E" w14:textId="77777777" w:rsidTr="00652A1C">
        <w:trPr>
          <w:trHeight w:val="246"/>
        </w:trPr>
        <w:tc>
          <w:tcPr>
            <w:tcW w:w="1985" w:type="dxa"/>
            <w:vMerge/>
            <w:shd w:val="clear" w:color="auto" w:fill="DBE5F1"/>
          </w:tcPr>
          <w:p w14:paraId="61AE309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28B5E8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Wychowawcy świetlicy szkolnej</w:t>
            </w:r>
          </w:p>
        </w:tc>
        <w:tc>
          <w:tcPr>
            <w:tcW w:w="2347" w:type="dxa"/>
            <w:gridSpan w:val="2"/>
          </w:tcPr>
          <w:p w14:paraId="67B6786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5E35B79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745451CF" w14:textId="77777777" w:rsidTr="00652A1C">
        <w:trPr>
          <w:trHeight w:val="246"/>
        </w:trPr>
        <w:tc>
          <w:tcPr>
            <w:tcW w:w="1985" w:type="dxa"/>
            <w:vMerge/>
            <w:shd w:val="clear" w:color="auto" w:fill="DBE5F1"/>
          </w:tcPr>
          <w:p w14:paraId="6EC0287C"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CDE012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Pedagog szkolny</w:t>
            </w:r>
          </w:p>
        </w:tc>
        <w:tc>
          <w:tcPr>
            <w:tcW w:w="2347" w:type="dxa"/>
            <w:gridSpan w:val="2"/>
          </w:tcPr>
          <w:p w14:paraId="4BDF026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c>
          <w:tcPr>
            <w:tcW w:w="3559" w:type="dxa"/>
          </w:tcPr>
          <w:p w14:paraId="456CA72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0000"/>
                <w:sz w:val="24"/>
                <w:szCs w:val="24"/>
              </w:rPr>
            </w:pPr>
          </w:p>
        </w:tc>
      </w:tr>
      <w:tr w:rsidR="00652A1C" w:rsidRPr="0043591F" w14:paraId="79948B7C" w14:textId="77777777" w:rsidTr="00652A1C">
        <w:trPr>
          <w:trHeight w:val="246"/>
        </w:trPr>
        <w:tc>
          <w:tcPr>
            <w:tcW w:w="1985" w:type="dxa"/>
            <w:vMerge/>
            <w:shd w:val="clear" w:color="auto" w:fill="DBE5F1"/>
          </w:tcPr>
          <w:p w14:paraId="61D3749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082C075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Uczniowie</w:t>
            </w:r>
          </w:p>
        </w:tc>
        <w:tc>
          <w:tcPr>
            <w:tcW w:w="2347" w:type="dxa"/>
            <w:gridSpan w:val="2"/>
          </w:tcPr>
          <w:p w14:paraId="1C226994"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9900"/>
                <w:sz w:val="24"/>
                <w:szCs w:val="24"/>
              </w:rPr>
            </w:pPr>
          </w:p>
        </w:tc>
        <w:tc>
          <w:tcPr>
            <w:tcW w:w="3559" w:type="dxa"/>
          </w:tcPr>
          <w:p w14:paraId="6F39057D"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FF9900"/>
                <w:sz w:val="24"/>
                <w:szCs w:val="24"/>
              </w:rPr>
            </w:pPr>
          </w:p>
        </w:tc>
      </w:tr>
      <w:tr w:rsidR="00652A1C" w:rsidRPr="0043591F" w14:paraId="382F92B3" w14:textId="77777777" w:rsidTr="00652A1C">
        <w:trPr>
          <w:trHeight w:val="246"/>
        </w:trPr>
        <w:tc>
          <w:tcPr>
            <w:tcW w:w="1985" w:type="dxa"/>
            <w:vMerge/>
            <w:shd w:val="clear" w:color="auto" w:fill="DBE5F1"/>
          </w:tcPr>
          <w:p w14:paraId="52B816A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B49A8D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Rodzice</w:t>
            </w:r>
          </w:p>
        </w:tc>
        <w:tc>
          <w:tcPr>
            <w:tcW w:w="2347" w:type="dxa"/>
            <w:gridSpan w:val="2"/>
          </w:tcPr>
          <w:p w14:paraId="53DFCF7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c>
          <w:tcPr>
            <w:tcW w:w="3559" w:type="dxa"/>
          </w:tcPr>
          <w:p w14:paraId="4C28116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36C62D3F" w14:textId="77777777" w:rsidTr="00652A1C">
        <w:trPr>
          <w:trHeight w:val="246"/>
        </w:trPr>
        <w:tc>
          <w:tcPr>
            <w:tcW w:w="1985" w:type="dxa"/>
            <w:vMerge/>
            <w:shd w:val="clear" w:color="auto" w:fill="DBE5F1"/>
          </w:tcPr>
          <w:p w14:paraId="141BBC6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0717EAC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2347" w:type="dxa"/>
            <w:gridSpan w:val="2"/>
          </w:tcPr>
          <w:p w14:paraId="3B95A31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c>
          <w:tcPr>
            <w:tcW w:w="3559" w:type="dxa"/>
          </w:tcPr>
          <w:p w14:paraId="769E6CF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486E61A0" w14:textId="77777777" w:rsidTr="00652A1C">
        <w:trPr>
          <w:trHeight w:val="246"/>
        </w:trPr>
        <w:tc>
          <w:tcPr>
            <w:tcW w:w="1985" w:type="dxa"/>
            <w:vMerge/>
            <w:shd w:val="clear" w:color="auto" w:fill="DBE5F1"/>
          </w:tcPr>
          <w:p w14:paraId="6BC29FA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2474AF3A"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2347" w:type="dxa"/>
            <w:gridSpan w:val="2"/>
          </w:tcPr>
          <w:p w14:paraId="2B7315D2"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c>
          <w:tcPr>
            <w:tcW w:w="3559" w:type="dxa"/>
          </w:tcPr>
          <w:p w14:paraId="7918D34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i/>
                <w:iCs/>
                <w:color w:val="000000"/>
                <w:sz w:val="24"/>
                <w:szCs w:val="24"/>
              </w:rPr>
            </w:pPr>
          </w:p>
        </w:tc>
      </w:tr>
      <w:tr w:rsidR="00652A1C" w:rsidRPr="0043591F" w14:paraId="33EB9078" w14:textId="77777777" w:rsidTr="00652A1C">
        <w:trPr>
          <w:trHeight w:val="247"/>
        </w:trPr>
        <w:tc>
          <w:tcPr>
            <w:tcW w:w="1985" w:type="dxa"/>
            <w:vMerge w:val="restart"/>
            <w:tcBorders>
              <w:top w:val="double" w:sz="4" w:space="0" w:color="4F81BD"/>
            </w:tcBorders>
            <w:shd w:val="clear" w:color="auto" w:fill="DBE5F1"/>
          </w:tcPr>
          <w:p w14:paraId="4DA40354"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9. Zadania osób korzystających ze wspomagania</w:t>
            </w:r>
          </w:p>
          <w:p w14:paraId="28207CF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p w14:paraId="0165F1B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p w14:paraId="3EF6838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Borders>
              <w:top w:val="double" w:sz="4" w:space="0" w:color="4F81BD"/>
            </w:tcBorders>
            <w:shd w:val="clear" w:color="auto" w:fill="DBE5F1"/>
          </w:tcPr>
          <w:p w14:paraId="12206C32"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lastRenderedPageBreak/>
              <w:t>Rola</w:t>
            </w:r>
          </w:p>
        </w:tc>
        <w:tc>
          <w:tcPr>
            <w:tcW w:w="5906" w:type="dxa"/>
            <w:gridSpan w:val="3"/>
            <w:tcBorders>
              <w:top w:val="double" w:sz="4" w:space="0" w:color="4F81BD"/>
            </w:tcBorders>
            <w:shd w:val="clear" w:color="auto" w:fill="DBE5F1"/>
          </w:tcPr>
          <w:p w14:paraId="00E3882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Zadania</w:t>
            </w:r>
          </w:p>
        </w:tc>
      </w:tr>
      <w:tr w:rsidR="00652A1C" w:rsidRPr="0043591F" w14:paraId="55690002" w14:textId="77777777" w:rsidTr="00652A1C">
        <w:trPr>
          <w:trHeight w:val="244"/>
        </w:trPr>
        <w:tc>
          <w:tcPr>
            <w:tcW w:w="1985" w:type="dxa"/>
            <w:vMerge/>
            <w:shd w:val="clear" w:color="auto" w:fill="DBE5F1"/>
          </w:tcPr>
          <w:p w14:paraId="6F1223EF"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25F9731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Dyrektor szkoły</w:t>
            </w:r>
          </w:p>
          <w:p w14:paraId="6DC0DA6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1A8758DE"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4A492ACB" w14:textId="77777777" w:rsidTr="00652A1C">
        <w:trPr>
          <w:trHeight w:val="244"/>
        </w:trPr>
        <w:tc>
          <w:tcPr>
            <w:tcW w:w="1985" w:type="dxa"/>
            <w:vMerge/>
            <w:shd w:val="clear" w:color="auto" w:fill="DBE5F1"/>
          </w:tcPr>
          <w:p w14:paraId="383231E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78B066D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Nauczyciele - członkowie zespołu zadaniowego</w:t>
            </w:r>
          </w:p>
          <w:p w14:paraId="2265573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24CF930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6A21DD43" w14:textId="77777777" w:rsidTr="00652A1C">
        <w:trPr>
          <w:trHeight w:val="244"/>
        </w:trPr>
        <w:tc>
          <w:tcPr>
            <w:tcW w:w="1985" w:type="dxa"/>
            <w:vMerge/>
            <w:shd w:val="clear" w:color="auto" w:fill="DBE5F1"/>
          </w:tcPr>
          <w:p w14:paraId="73FB9C1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16A0F3BB"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Pozostali nauczyciele</w:t>
            </w:r>
          </w:p>
          <w:p w14:paraId="37B315B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6C53E91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7A444A8C" w14:textId="77777777" w:rsidTr="00652A1C">
        <w:trPr>
          <w:trHeight w:val="244"/>
        </w:trPr>
        <w:tc>
          <w:tcPr>
            <w:tcW w:w="1985" w:type="dxa"/>
            <w:vMerge/>
            <w:shd w:val="clear" w:color="auto" w:fill="DBE5F1"/>
          </w:tcPr>
          <w:p w14:paraId="30323F50"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12B3B01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Wychowawcy</w:t>
            </w:r>
          </w:p>
          <w:p w14:paraId="12771589"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7D81DE9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FF0000"/>
                <w:sz w:val="24"/>
                <w:szCs w:val="24"/>
              </w:rPr>
            </w:pPr>
          </w:p>
        </w:tc>
      </w:tr>
      <w:tr w:rsidR="00652A1C" w:rsidRPr="0043591F" w14:paraId="02A026C3" w14:textId="77777777" w:rsidTr="00652A1C">
        <w:trPr>
          <w:trHeight w:val="244"/>
        </w:trPr>
        <w:tc>
          <w:tcPr>
            <w:tcW w:w="1985" w:type="dxa"/>
            <w:vMerge/>
            <w:shd w:val="clear" w:color="auto" w:fill="DBE5F1"/>
          </w:tcPr>
          <w:p w14:paraId="28ECD007"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1FF5571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Wychowawcy świetlicy szkolnej</w:t>
            </w:r>
          </w:p>
          <w:p w14:paraId="2219D55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5419F38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FF0000"/>
                <w:sz w:val="24"/>
                <w:szCs w:val="24"/>
              </w:rPr>
            </w:pPr>
          </w:p>
        </w:tc>
      </w:tr>
      <w:tr w:rsidR="00652A1C" w:rsidRPr="0043591F" w14:paraId="2020AD00" w14:textId="77777777" w:rsidTr="00652A1C">
        <w:trPr>
          <w:trHeight w:val="244"/>
        </w:trPr>
        <w:tc>
          <w:tcPr>
            <w:tcW w:w="1985" w:type="dxa"/>
            <w:vMerge/>
            <w:shd w:val="clear" w:color="auto" w:fill="DBE5F1"/>
          </w:tcPr>
          <w:p w14:paraId="54FBBA77"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582D46D7"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Pedagog szkolny</w:t>
            </w:r>
          </w:p>
          <w:p w14:paraId="5C038E4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0F753FE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FF0000"/>
                <w:sz w:val="24"/>
                <w:szCs w:val="24"/>
              </w:rPr>
            </w:pPr>
          </w:p>
        </w:tc>
      </w:tr>
      <w:tr w:rsidR="00652A1C" w:rsidRPr="0043591F" w14:paraId="25548462" w14:textId="77777777" w:rsidTr="00652A1C">
        <w:trPr>
          <w:trHeight w:val="244"/>
        </w:trPr>
        <w:tc>
          <w:tcPr>
            <w:tcW w:w="1985" w:type="dxa"/>
            <w:vMerge/>
            <w:shd w:val="clear" w:color="auto" w:fill="DBE5F1"/>
          </w:tcPr>
          <w:p w14:paraId="2099A20F"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40EAD0BF"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Uczniowie</w:t>
            </w:r>
          </w:p>
        </w:tc>
        <w:tc>
          <w:tcPr>
            <w:tcW w:w="5906" w:type="dxa"/>
            <w:gridSpan w:val="3"/>
          </w:tcPr>
          <w:p w14:paraId="0B570B2D"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020F92EE" w14:textId="77777777" w:rsidTr="00652A1C">
        <w:trPr>
          <w:trHeight w:val="244"/>
        </w:trPr>
        <w:tc>
          <w:tcPr>
            <w:tcW w:w="1985" w:type="dxa"/>
            <w:vMerge/>
            <w:shd w:val="clear" w:color="auto" w:fill="DBE5F1"/>
          </w:tcPr>
          <w:p w14:paraId="36675E92"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36A3DF01"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r w:rsidRPr="0043591F">
              <w:rPr>
                <w:rFonts w:cstheme="minorHAnsi"/>
                <w:color w:val="000000"/>
                <w:sz w:val="24"/>
                <w:szCs w:val="24"/>
              </w:rPr>
              <w:t>Rodzice</w:t>
            </w:r>
          </w:p>
          <w:p w14:paraId="47AF0CA5"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2184E345"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5B70956A" w14:textId="77777777" w:rsidTr="00652A1C">
        <w:trPr>
          <w:trHeight w:val="244"/>
        </w:trPr>
        <w:tc>
          <w:tcPr>
            <w:tcW w:w="1985" w:type="dxa"/>
            <w:vMerge/>
            <w:shd w:val="clear" w:color="auto" w:fill="DBE5F1"/>
          </w:tcPr>
          <w:p w14:paraId="2A84652A"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Pr>
          <w:p w14:paraId="3429D8A6"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p w14:paraId="4469215C"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Pr>
          <w:p w14:paraId="1031A416"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3ED366AB" w14:textId="77777777" w:rsidTr="00652A1C">
        <w:trPr>
          <w:trHeight w:val="244"/>
        </w:trPr>
        <w:tc>
          <w:tcPr>
            <w:tcW w:w="1985" w:type="dxa"/>
            <w:vMerge/>
            <w:tcBorders>
              <w:bottom w:val="double" w:sz="4" w:space="0" w:color="4F81BD"/>
            </w:tcBorders>
            <w:shd w:val="clear" w:color="auto" w:fill="DBE5F1"/>
          </w:tcPr>
          <w:p w14:paraId="0920F0E8"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p>
        </w:tc>
        <w:tc>
          <w:tcPr>
            <w:tcW w:w="3591" w:type="dxa"/>
            <w:tcBorders>
              <w:bottom w:val="double" w:sz="4" w:space="0" w:color="4F81BD"/>
            </w:tcBorders>
          </w:tcPr>
          <w:p w14:paraId="4FC6AF40"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p w14:paraId="143E0238" w14:textId="77777777" w:rsidR="00652A1C" w:rsidRPr="0043591F" w:rsidRDefault="00652A1C" w:rsidP="00652A1C">
            <w:pPr>
              <w:widowControl w:val="0"/>
              <w:tabs>
                <w:tab w:val="left" w:pos="720"/>
                <w:tab w:val="left" w:pos="1440"/>
              </w:tabs>
              <w:autoSpaceDE w:val="0"/>
              <w:autoSpaceDN w:val="0"/>
              <w:adjustRightInd w:val="0"/>
              <w:spacing w:line="240" w:lineRule="auto"/>
              <w:rPr>
                <w:rFonts w:cstheme="minorHAnsi"/>
                <w:color w:val="000000"/>
                <w:sz w:val="24"/>
                <w:szCs w:val="24"/>
              </w:rPr>
            </w:pPr>
          </w:p>
        </w:tc>
        <w:tc>
          <w:tcPr>
            <w:tcW w:w="5906" w:type="dxa"/>
            <w:gridSpan w:val="3"/>
            <w:tcBorders>
              <w:bottom w:val="double" w:sz="4" w:space="0" w:color="4F81BD"/>
            </w:tcBorders>
          </w:tcPr>
          <w:p w14:paraId="29E7DB4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sz w:val="24"/>
                <w:szCs w:val="24"/>
              </w:rPr>
            </w:pPr>
          </w:p>
        </w:tc>
      </w:tr>
      <w:tr w:rsidR="00652A1C" w:rsidRPr="0043591F" w14:paraId="0C41B938" w14:textId="77777777" w:rsidTr="00652A1C">
        <w:tc>
          <w:tcPr>
            <w:tcW w:w="1985" w:type="dxa"/>
            <w:tcBorders>
              <w:top w:val="double" w:sz="4" w:space="0" w:color="4F81BD"/>
              <w:bottom w:val="double" w:sz="4" w:space="0" w:color="4F81BD"/>
            </w:tcBorders>
            <w:shd w:val="clear" w:color="auto" w:fill="DBE5F1"/>
          </w:tcPr>
          <w:p w14:paraId="4F1672FB"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 xml:space="preserve">10. Sprawozdanie z realizacji działań </w:t>
            </w:r>
          </w:p>
          <w:p w14:paraId="2B45DE40"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b/>
                <w:bCs/>
                <w:color w:val="000000"/>
                <w:sz w:val="24"/>
                <w:szCs w:val="24"/>
              </w:rPr>
            </w:pPr>
            <w:r w:rsidRPr="0043591F">
              <w:rPr>
                <w:rFonts w:cstheme="minorHAnsi"/>
                <w:b/>
                <w:bCs/>
                <w:color w:val="000000"/>
                <w:sz w:val="24"/>
                <w:szCs w:val="24"/>
              </w:rPr>
              <w:t>(zadani osoby wspomagającej)</w:t>
            </w:r>
          </w:p>
        </w:tc>
        <w:tc>
          <w:tcPr>
            <w:tcW w:w="9497" w:type="dxa"/>
            <w:gridSpan w:val="4"/>
            <w:tcBorders>
              <w:top w:val="double" w:sz="4" w:space="0" w:color="4F81BD"/>
              <w:bottom w:val="double" w:sz="4" w:space="0" w:color="4F81BD"/>
            </w:tcBorders>
          </w:tcPr>
          <w:p w14:paraId="326C19A3"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i/>
                <w:iCs/>
                <w:color w:val="000000"/>
                <w:sz w:val="24"/>
                <w:szCs w:val="24"/>
              </w:rPr>
            </w:pPr>
            <w:r w:rsidRPr="0043591F">
              <w:rPr>
                <w:rFonts w:cstheme="minorHAnsi"/>
                <w:i/>
                <w:iCs/>
                <w:color w:val="000000"/>
                <w:sz w:val="24"/>
                <w:szCs w:val="24"/>
              </w:rPr>
              <w:t xml:space="preserve">Opis działań przeprowadzonych w ramach RPW </w:t>
            </w:r>
          </w:p>
          <w:p w14:paraId="78205AA1" w14:textId="77777777" w:rsidR="00652A1C" w:rsidRPr="0043591F" w:rsidRDefault="00652A1C" w:rsidP="00652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FF0000"/>
                <w:sz w:val="24"/>
                <w:szCs w:val="24"/>
              </w:rPr>
            </w:pPr>
          </w:p>
        </w:tc>
      </w:tr>
    </w:tbl>
    <w:p w14:paraId="506B4E05" w14:textId="77777777" w:rsidR="00652A1C" w:rsidRPr="0043591F" w:rsidRDefault="00652A1C" w:rsidP="00652A1C">
      <w:pPr>
        <w:tabs>
          <w:tab w:val="left" w:pos="7100"/>
        </w:tabs>
        <w:spacing w:line="240" w:lineRule="auto"/>
        <w:jc w:val="both"/>
        <w:rPr>
          <w:rFonts w:cstheme="minorHAnsi"/>
          <w:sz w:val="24"/>
          <w:szCs w:val="24"/>
        </w:rPr>
      </w:pPr>
    </w:p>
    <w:p w14:paraId="3F9CE3E4" w14:textId="77777777" w:rsidR="00652A1C" w:rsidRPr="0043591F" w:rsidRDefault="00652A1C" w:rsidP="00652A1C">
      <w:pPr>
        <w:tabs>
          <w:tab w:val="left" w:pos="7100"/>
        </w:tabs>
        <w:spacing w:line="240" w:lineRule="auto"/>
        <w:jc w:val="both"/>
        <w:rPr>
          <w:rFonts w:cstheme="minorHAnsi"/>
          <w:color w:val="FF0000"/>
          <w:sz w:val="24"/>
          <w:szCs w:val="24"/>
        </w:rPr>
      </w:pPr>
    </w:p>
    <w:p w14:paraId="00DF8603" w14:textId="77777777" w:rsidR="00652A1C" w:rsidRPr="0043591F" w:rsidRDefault="00652A1C" w:rsidP="00652A1C">
      <w:pPr>
        <w:tabs>
          <w:tab w:val="left" w:pos="7100"/>
        </w:tabs>
        <w:spacing w:line="240" w:lineRule="auto"/>
        <w:jc w:val="both"/>
        <w:rPr>
          <w:rFonts w:cstheme="minorHAnsi"/>
          <w:color w:val="FF0000"/>
          <w:sz w:val="24"/>
          <w:szCs w:val="24"/>
        </w:rPr>
      </w:pPr>
    </w:p>
    <w:p w14:paraId="1A24CEF3" w14:textId="77777777" w:rsidR="00652A1C" w:rsidRPr="0043591F" w:rsidRDefault="00652A1C" w:rsidP="00652A1C">
      <w:pPr>
        <w:tabs>
          <w:tab w:val="left" w:pos="7100"/>
        </w:tabs>
        <w:spacing w:line="240" w:lineRule="auto"/>
        <w:jc w:val="both"/>
        <w:rPr>
          <w:rFonts w:cstheme="minorHAnsi"/>
          <w:color w:val="FF0000"/>
          <w:sz w:val="24"/>
          <w:szCs w:val="24"/>
        </w:rPr>
      </w:pPr>
    </w:p>
    <w:p w14:paraId="1123FA0D" w14:textId="77777777" w:rsidR="00652A1C" w:rsidRPr="0043591F" w:rsidRDefault="00652A1C" w:rsidP="00652A1C">
      <w:pPr>
        <w:spacing w:line="240" w:lineRule="auto"/>
        <w:rPr>
          <w:rFonts w:cstheme="minorHAnsi"/>
          <w:sz w:val="24"/>
          <w:szCs w:val="24"/>
        </w:rPr>
      </w:pPr>
    </w:p>
    <w:p w14:paraId="2C3C856D" w14:textId="77777777" w:rsidR="00652A1C" w:rsidRDefault="00652A1C" w:rsidP="00652A1C">
      <w:pPr>
        <w:spacing w:after="0" w:line="240" w:lineRule="auto"/>
        <w:rPr>
          <w:rFonts w:cstheme="minorHAnsi"/>
          <w:sz w:val="24"/>
          <w:szCs w:val="24"/>
        </w:rPr>
      </w:pPr>
    </w:p>
    <w:p w14:paraId="28D76760" w14:textId="77777777" w:rsidR="00652A1C" w:rsidRDefault="00652A1C" w:rsidP="00652A1C">
      <w:pPr>
        <w:spacing w:after="0" w:line="240" w:lineRule="auto"/>
        <w:rPr>
          <w:rFonts w:cstheme="minorHAnsi"/>
          <w:sz w:val="24"/>
          <w:szCs w:val="24"/>
        </w:rPr>
      </w:pPr>
    </w:p>
    <w:p w14:paraId="6AA5959E" w14:textId="77777777" w:rsidR="00652A1C" w:rsidRDefault="00652A1C" w:rsidP="00652A1C">
      <w:pPr>
        <w:spacing w:after="0" w:line="240" w:lineRule="auto"/>
        <w:rPr>
          <w:rFonts w:cstheme="minorHAnsi"/>
          <w:sz w:val="24"/>
          <w:szCs w:val="24"/>
        </w:rPr>
      </w:pPr>
    </w:p>
    <w:p w14:paraId="6D69B862" w14:textId="77777777" w:rsidR="00652A1C" w:rsidRDefault="00652A1C" w:rsidP="00652A1C">
      <w:pPr>
        <w:spacing w:after="0" w:line="240" w:lineRule="auto"/>
        <w:rPr>
          <w:rFonts w:cstheme="minorHAnsi"/>
          <w:sz w:val="24"/>
          <w:szCs w:val="24"/>
        </w:rPr>
      </w:pPr>
    </w:p>
    <w:p w14:paraId="0BD37201" w14:textId="77777777" w:rsidR="00652A1C" w:rsidRDefault="00652A1C" w:rsidP="00652A1C">
      <w:pPr>
        <w:spacing w:after="0" w:line="240" w:lineRule="auto"/>
        <w:rPr>
          <w:rFonts w:cstheme="minorHAnsi"/>
          <w:sz w:val="24"/>
          <w:szCs w:val="24"/>
        </w:rPr>
      </w:pPr>
    </w:p>
    <w:p w14:paraId="351A3992" w14:textId="77777777" w:rsidR="00652A1C" w:rsidRDefault="00652A1C" w:rsidP="00652A1C">
      <w:pPr>
        <w:spacing w:after="0" w:line="240" w:lineRule="auto"/>
        <w:rPr>
          <w:rFonts w:cstheme="minorHAnsi"/>
          <w:sz w:val="24"/>
          <w:szCs w:val="24"/>
        </w:rPr>
      </w:pPr>
    </w:p>
    <w:p w14:paraId="6320142F" w14:textId="77777777" w:rsidR="00652A1C" w:rsidRPr="0085182A" w:rsidRDefault="00652A1C" w:rsidP="00652A1C">
      <w:pPr>
        <w:ind w:right="139"/>
        <w:jc w:val="center"/>
        <w:rPr>
          <w:rFonts w:cstheme="minorHAnsi"/>
          <w:b/>
          <w:sz w:val="28"/>
          <w:szCs w:val="28"/>
        </w:rPr>
      </w:pPr>
      <w:bookmarkStart w:id="1" w:name="_GoBack"/>
      <w:bookmarkEnd w:id="1"/>
      <w:r w:rsidRPr="0085182A">
        <w:rPr>
          <w:rFonts w:cstheme="minorHAnsi"/>
          <w:b/>
          <w:sz w:val="28"/>
          <w:szCs w:val="28"/>
        </w:rPr>
        <w:lastRenderedPageBreak/>
        <w:t>PLAN ROZWOJU OŚWIATY MIASTA/POWIATU/GMINY LUB PLAN WSPOMAGANIA SZKÓŁ/PLACÓWEK W ZAKRESIE KSZTAŁTOWANIA KOMPETENCJI KLUCZOWYCH</w:t>
      </w:r>
    </w:p>
    <w:tbl>
      <w:tblPr>
        <w:tblStyle w:val="Tabela-Siatka"/>
        <w:tblW w:w="0" w:type="auto"/>
        <w:tblLook w:val="04A0" w:firstRow="1" w:lastRow="0" w:firstColumn="1" w:lastColumn="0" w:noHBand="0" w:noVBand="1"/>
      </w:tblPr>
      <w:tblGrid>
        <w:gridCol w:w="9212"/>
      </w:tblGrid>
      <w:tr w:rsidR="00652A1C" w:rsidRPr="0085182A" w14:paraId="567170F1" w14:textId="77777777" w:rsidTr="00652A1C">
        <w:trPr>
          <w:trHeight w:val="324"/>
        </w:trPr>
        <w:tc>
          <w:tcPr>
            <w:tcW w:w="9212" w:type="dxa"/>
            <w:shd w:val="clear" w:color="auto" w:fill="FFFFFF" w:themeFill="background1"/>
          </w:tcPr>
          <w:p w14:paraId="60B337D3"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Organ prowadzący (nazwa jednostki samorządu terytorialnego):</w:t>
            </w:r>
          </w:p>
        </w:tc>
      </w:tr>
      <w:tr w:rsidR="00652A1C" w:rsidRPr="0085182A" w14:paraId="75CEB02B" w14:textId="77777777" w:rsidTr="00652A1C">
        <w:trPr>
          <w:trHeight w:val="765"/>
        </w:trPr>
        <w:tc>
          <w:tcPr>
            <w:tcW w:w="9212" w:type="dxa"/>
            <w:shd w:val="clear" w:color="auto" w:fill="FFFFFF" w:themeFill="background1"/>
          </w:tcPr>
          <w:p w14:paraId="5906BED7" w14:textId="77777777" w:rsidR="00652A1C" w:rsidRPr="0085182A" w:rsidRDefault="00652A1C" w:rsidP="00652A1C">
            <w:pPr>
              <w:rPr>
                <w:rFonts w:asciiTheme="minorHAnsi" w:hAnsiTheme="minorHAnsi" w:cstheme="minorHAnsi"/>
              </w:rPr>
            </w:pPr>
          </w:p>
          <w:p w14:paraId="72D43085" w14:textId="77777777" w:rsidR="00652A1C" w:rsidRPr="0085182A" w:rsidRDefault="00652A1C" w:rsidP="00652A1C">
            <w:pPr>
              <w:rPr>
                <w:rFonts w:asciiTheme="minorHAnsi" w:hAnsiTheme="minorHAnsi" w:cstheme="minorHAnsi"/>
              </w:rPr>
            </w:pPr>
          </w:p>
          <w:p w14:paraId="5156462B"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 </w:t>
            </w:r>
          </w:p>
        </w:tc>
      </w:tr>
      <w:tr w:rsidR="00652A1C" w:rsidRPr="0085182A" w14:paraId="36FEFE3B" w14:textId="77777777" w:rsidTr="00652A1C">
        <w:trPr>
          <w:trHeight w:val="304"/>
        </w:trPr>
        <w:tc>
          <w:tcPr>
            <w:tcW w:w="9212" w:type="dxa"/>
            <w:shd w:val="clear" w:color="auto" w:fill="FFFFFF" w:themeFill="background1"/>
          </w:tcPr>
          <w:p w14:paraId="15494594"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Województwo/gmina/powiat:</w:t>
            </w:r>
          </w:p>
        </w:tc>
      </w:tr>
      <w:tr w:rsidR="00652A1C" w:rsidRPr="0085182A" w14:paraId="75388039" w14:textId="77777777" w:rsidTr="00652A1C">
        <w:trPr>
          <w:trHeight w:val="810"/>
        </w:trPr>
        <w:tc>
          <w:tcPr>
            <w:tcW w:w="9212" w:type="dxa"/>
            <w:shd w:val="clear" w:color="auto" w:fill="FFFFFF" w:themeFill="background1"/>
          </w:tcPr>
          <w:p w14:paraId="6F6BF180" w14:textId="77777777" w:rsidR="00652A1C" w:rsidRPr="0085182A" w:rsidRDefault="00652A1C" w:rsidP="00652A1C">
            <w:pPr>
              <w:spacing w:after="200" w:line="276" w:lineRule="auto"/>
              <w:rPr>
                <w:rFonts w:asciiTheme="minorHAnsi" w:hAnsiTheme="minorHAnsi" w:cstheme="minorHAnsi"/>
              </w:rPr>
            </w:pPr>
          </w:p>
          <w:p w14:paraId="1B1CB410" w14:textId="77777777" w:rsidR="00652A1C" w:rsidRPr="0085182A" w:rsidRDefault="00652A1C" w:rsidP="00652A1C">
            <w:pPr>
              <w:spacing w:after="200" w:line="276" w:lineRule="auto"/>
              <w:rPr>
                <w:rFonts w:asciiTheme="minorHAnsi" w:hAnsiTheme="minorHAnsi" w:cstheme="minorHAnsi"/>
              </w:rPr>
            </w:pPr>
          </w:p>
          <w:p w14:paraId="37348754" w14:textId="77777777" w:rsidR="00652A1C" w:rsidRPr="0085182A" w:rsidRDefault="00652A1C" w:rsidP="00652A1C">
            <w:pPr>
              <w:rPr>
                <w:rFonts w:asciiTheme="minorHAnsi" w:hAnsiTheme="minorHAnsi" w:cstheme="minorHAnsi"/>
              </w:rPr>
            </w:pPr>
          </w:p>
        </w:tc>
      </w:tr>
      <w:tr w:rsidR="00652A1C" w:rsidRPr="0085182A" w14:paraId="6205794A" w14:textId="77777777" w:rsidTr="00652A1C">
        <w:trPr>
          <w:trHeight w:val="240"/>
        </w:trPr>
        <w:tc>
          <w:tcPr>
            <w:tcW w:w="9212" w:type="dxa"/>
            <w:shd w:val="clear" w:color="auto" w:fill="FFFFFF" w:themeFill="background1"/>
          </w:tcPr>
          <w:p w14:paraId="139BFB54"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Krótka charakterystyka jednostki </w:t>
            </w:r>
            <w:r w:rsidRPr="0085182A">
              <w:rPr>
                <w:rFonts w:asciiTheme="minorHAnsi" w:hAnsiTheme="minorHAnsi" w:cstheme="minorHAnsi"/>
                <w:i/>
                <w:sz w:val="20"/>
                <w:szCs w:val="20"/>
              </w:rPr>
              <w:t>(liczba ludności, dochód na jednego mieszkańca, szkoły/placówki, problemy demograficzne, uwarunkowania geograficzne itp.</w:t>
            </w:r>
            <w:r w:rsidRPr="0085182A">
              <w:rPr>
                <w:rFonts w:asciiTheme="minorHAnsi" w:hAnsiTheme="minorHAnsi" w:cstheme="minorHAnsi"/>
              </w:rPr>
              <w:t>)</w:t>
            </w:r>
          </w:p>
        </w:tc>
      </w:tr>
      <w:tr w:rsidR="00652A1C" w:rsidRPr="0085182A" w14:paraId="6556A33A" w14:textId="77777777" w:rsidTr="00652A1C">
        <w:trPr>
          <w:trHeight w:val="750"/>
        </w:trPr>
        <w:tc>
          <w:tcPr>
            <w:tcW w:w="9212" w:type="dxa"/>
            <w:shd w:val="clear" w:color="auto" w:fill="FFFFFF" w:themeFill="background1"/>
          </w:tcPr>
          <w:p w14:paraId="070AF96F" w14:textId="77777777" w:rsidR="00652A1C" w:rsidRPr="0085182A" w:rsidRDefault="00652A1C" w:rsidP="00652A1C">
            <w:pPr>
              <w:rPr>
                <w:rFonts w:asciiTheme="minorHAnsi" w:hAnsiTheme="minorHAnsi" w:cstheme="minorHAnsi"/>
              </w:rPr>
            </w:pPr>
          </w:p>
          <w:p w14:paraId="4B0FB9DE" w14:textId="77777777" w:rsidR="00652A1C" w:rsidRPr="0085182A" w:rsidRDefault="00652A1C" w:rsidP="00652A1C">
            <w:pPr>
              <w:rPr>
                <w:rFonts w:asciiTheme="minorHAnsi" w:hAnsiTheme="minorHAnsi" w:cstheme="minorHAnsi"/>
              </w:rPr>
            </w:pPr>
          </w:p>
          <w:p w14:paraId="355A4960" w14:textId="77777777" w:rsidR="00652A1C" w:rsidRPr="0085182A" w:rsidRDefault="00652A1C" w:rsidP="00652A1C">
            <w:pPr>
              <w:rPr>
                <w:rFonts w:asciiTheme="minorHAnsi" w:hAnsiTheme="minorHAnsi" w:cstheme="minorHAnsi"/>
              </w:rPr>
            </w:pPr>
          </w:p>
          <w:p w14:paraId="63BDA58A" w14:textId="77777777" w:rsidR="00652A1C" w:rsidRPr="0085182A" w:rsidRDefault="00652A1C" w:rsidP="00652A1C">
            <w:pPr>
              <w:rPr>
                <w:rFonts w:asciiTheme="minorHAnsi" w:hAnsiTheme="minorHAnsi" w:cstheme="minorHAnsi"/>
              </w:rPr>
            </w:pPr>
          </w:p>
          <w:p w14:paraId="7D848BC7" w14:textId="77777777" w:rsidR="00652A1C" w:rsidRPr="0085182A" w:rsidRDefault="00652A1C" w:rsidP="00652A1C">
            <w:pPr>
              <w:rPr>
                <w:rFonts w:asciiTheme="minorHAnsi" w:hAnsiTheme="minorHAnsi" w:cstheme="minorHAnsi"/>
              </w:rPr>
            </w:pPr>
          </w:p>
          <w:p w14:paraId="60F339AB" w14:textId="77777777" w:rsidR="00652A1C" w:rsidRPr="0085182A" w:rsidRDefault="00652A1C" w:rsidP="00652A1C">
            <w:pPr>
              <w:rPr>
                <w:rFonts w:asciiTheme="minorHAnsi" w:hAnsiTheme="minorHAnsi" w:cstheme="minorHAnsi"/>
              </w:rPr>
            </w:pPr>
          </w:p>
          <w:p w14:paraId="6DF83002" w14:textId="77777777" w:rsidR="00652A1C" w:rsidRPr="0085182A" w:rsidRDefault="00652A1C" w:rsidP="00652A1C">
            <w:pPr>
              <w:rPr>
                <w:rFonts w:asciiTheme="minorHAnsi" w:hAnsiTheme="minorHAnsi" w:cstheme="minorHAnsi"/>
              </w:rPr>
            </w:pPr>
          </w:p>
        </w:tc>
      </w:tr>
      <w:tr w:rsidR="00652A1C" w:rsidRPr="0085182A" w14:paraId="4BA4B93E" w14:textId="77777777" w:rsidTr="00652A1C">
        <w:trPr>
          <w:trHeight w:val="315"/>
        </w:trPr>
        <w:tc>
          <w:tcPr>
            <w:tcW w:w="9212" w:type="dxa"/>
            <w:shd w:val="clear" w:color="auto" w:fill="FFFFFF" w:themeFill="background1"/>
          </w:tcPr>
          <w:p w14:paraId="47C0D47E"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Wnioski z diagnozy (zidentyfikowane potrzeby i problemy oraz ich przyczyny): </w:t>
            </w:r>
          </w:p>
        </w:tc>
      </w:tr>
      <w:tr w:rsidR="00652A1C" w:rsidRPr="0085182A" w14:paraId="7A59BB1B" w14:textId="77777777" w:rsidTr="00652A1C">
        <w:trPr>
          <w:trHeight w:val="1050"/>
        </w:trPr>
        <w:tc>
          <w:tcPr>
            <w:tcW w:w="9212" w:type="dxa"/>
            <w:shd w:val="clear" w:color="auto" w:fill="FFFFFF" w:themeFill="background1"/>
          </w:tcPr>
          <w:p w14:paraId="096366B4" w14:textId="77777777" w:rsidR="00652A1C" w:rsidRPr="0085182A" w:rsidRDefault="00652A1C" w:rsidP="00652A1C">
            <w:pPr>
              <w:rPr>
                <w:rFonts w:asciiTheme="minorHAnsi" w:hAnsiTheme="minorHAnsi" w:cstheme="minorHAnsi"/>
              </w:rPr>
            </w:pPr>
          </w:p>
          <w:p w14:paraId="4567BF70" w14:textId="77777777" w:rsidR="00652A1C" w:rsidRPr="0085182A" w:rsidRDefault="00652A1C" w:rsidP="00652A1C">
            <w:pPr>
              <w:rPr>
                <w:rFonts w:asciiTheme="minorHAnsi" w:hAnsiTheme="minorHAnsi" w:cstheme="minorHAnsi"/>
              </w:rPr>
            </w:pPr>
          </w:p>
          <w:p w14:paraId="3828006F" w14:textId="77777777" w:rsidR="00652A1C" w:rsidRPr="0085182A" w:rsidRDefault="00652A1C" w:rsidP="00652A1C">
            <w:pPr>
              <w:rPr>
                <w:rFonts w:asciiTheme="minorHAnsi" w:hAnsiTheme="minorHAnsi" w:cstheme="minorHAnsi"/>
              </w:rPr>
            </w:pPr>
          </w:p>
          <w:p w14:paraId="71A56682" w14:textId="77777777" w:rsidR="00652A1C" w:rsidRPr="0085182A" w:rsidRDefault="00652A1C" w:rsidP="00652A1C">
            <w:pPr>
              <w:rPr>
                <w:rFonts w:asciiTheme="minorHAnsi" w:hAnsiTheme="minorHAnsi" w:cstheme="minorHAnsi"/>
              </w:rPr>
            </w:pPr>
          </w:p>
          <w:p w14:paraId="715A6E4D" w14:textId="77777777" w:rsidR="00652A1C" w:rsidRPr="0085182A" w:rsidRDefault="00652A1C" w:rsidP="00652A1C">
            <w:pPr>
              <w:rPr>
                <w:rFonts w:asciiTheme="minorHAnsi" w:hAnsiTheme="minorHAnsi" w:cstheme="minorHAnsi"/>
              </w:rPr>
            </w:pPr>
          </w:p>
          <w:p w14:paraId="35468186" w14:textId="77777777" w:rsidR="00652A1C" w:rsidRPr="0085182A" w:rsidRDefault="00652A1C" w:rsidP="00652A1C">
            <w:pPr>
              <w:rPr>
                <w:rFonts w:asciiTheme="minorHAnsi" w:hAnsiTheme="minorHAnsi" w:cstheme="minorHAnsi"/>
              </w:rPr>
            </w:pPr>
          </w:p>
          <w:p w14:paraId="6CE3CDC4" w14:textId="77777777" w:rsidR="00652A1C" w:rsidRPr="0085182A" w:rsidRDefault="00652A1C" w:rsidP="00652A1C">
            <w:pPr>
              <w:rPr>
                <w:rFonts w:asciiTheme="minorHAnsi" w:hAnsiTheme="minorHAnsi" w:cstheme="minorHAnsi"/>
              </w:rPr>
            </w:pPr>
          </w:p>
        </w:tc>
      </w:tr>
      <w:tr w:rsidR="00652A1C" w:rsidRPr="0085182A" w14:paraId="4B30835B" w14:textId="77777777" w:rsidTr="00652A1C">
        <w:tc>
          <w:tcPr>
            <w:tcW w:w="9212" w:type="dxa"/>
            <w:shd w:val="clear" w:color="auto" w:fill="FFFFFF" w:themeFill="background1"/>
          </w:tcPr>
          <w:p w14:paraId="5F6BF205"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Metody wykorzystane w diagnozie: </w:t>
            </w:r>
          </w:p>
        </w:tc>
      </w:tr>
      <w:tr w:rsidR="00652A1C" w:rsidRPr="0085182A" w14:paraId="3F248DAC" w14:textId="77777777" w:rsidTr="00652A1C">
        <w:tc>
          <w:tcPr>
            <w:tcW w:w="9212" w:type="dxa"/>
            <w:shd w:val="clear" w:color="auto" w:fill="FFFFFF" w:themeFill="background1"/>
          </w:tcPr>
          <w:p w14:paraId="1F2C1639" w14:textId="77777777" w:rsidR="00652A1C" w:rsidRPr="0085182A" w:rsidRDefault="00652A1C" w:rsidP="00652A1C">
            <w:pPr>
              <w:rPr>
                <w:rFonts w:asciiTheme="minorHAnsi" w:hAnsiTheme="minorHAnsi" w:cstheme="minorHAnsi"/>
              </w:rPr>
            </w:pPr>
          </w:p>
          <w:p w14:paraId="795D4C37" w14:textId="77777777" w:rsidR="00652A1C" w:rsidRPr="0085182A" w:rsidRDefault="00652A1C" w:rsidP="00652A1C">
            <w:pPr>
              <w:rPr>
                <w:rFonts w:asciiTheme="minorHAnsi" w:hAnsiTheme="minorHAnsi" w:cstheme="minorHAnsi"/>
              </w:rPr>
            </w:pPr>
          </w:p>
          <w:p w14:paraId="0B41CD13" w14:textId="77777777" w:rsidR="00652A1C" w:rsidRPr="0085182A" w:rsidRDefault="00652A1C" w:rsidP="00652A1C">
            <w:pPr>
              <w:rPr>
                <w:rFonts w:asciiTheme="minorHAnsi" w:hAnsiTheme="minorHAnsi" w:cstheme="minorHAnsi"/>
              </w:rPr>
            </w:pPr>
          </w:p>
          <w:p w14:paraId="76650560" w14:textId="77777777" w:rsidR="00652A1C" w:rsidRPr="0085182A" w:rsidRDefault="00652A1C" w:rsidP="00652A1C">
            <w:pPr>
              <w:rPr>
                <w:rFonts w:asciiTheme="minorHAnsi" w:hAnsiTheme="minorHAnsi" w:cstheme="minorHAnsi"/>
              </w:rPr>
            </w:pPr>
          </w:p>
          <w:p w14:paraId="1C8C2BEA" w14:textId="77777777" w:rsidR="00652A1C" w:rsidRPr="0085182A" w:rsidRDefault="00652A1C" w:rsidP="00652A1C">
            <w:pPr>
              <w:rPr>
                <w:rFonts w:asciiTheme="minorHAnsi" w:hAnsiTheme="minorHAnsi" w:cstheme="minorHAnsi"/>
              </w:rPr>
            </w:pPr>
          </w:p>
          <w:p w14:paraId="487D632F" w14:textId="77777777" w:rsidR="00652A1C" w:rsidRPr="0085182A" w:rsidRDefault="00652A1C" w:rsidP="00652A1C">
            <w:pPr>
              <w:rPr>
                <w:rFonts w:asciiTheme="minorHAnsi" w:hAnsiTheme="minorHAnsi" w:cstheme="minorHAnsi"/>
              </w:rPr>
            </w:pPr>
          </w:p>
          <w:p w14:paraId="0D52DE3D" w14:textId="77777777" w:rsidR="00652A1C" w:rsidRPr="0085182A" w:rsidRDefault="00652A1C" w:rsidP="00652A1C">
            <w:pPr>
              <w:rPr>
                <w:rFonts w:asciiTheme="minorHAnsi" w:hAnsiTheme="minorHAnsi" w:cstheme="minorHAnsi"/>
              </w:rPr>
            </w:pPr>
          </w:p>
        </w:tc>
      </w:tr>
      <w:tr w:rsidR="00652A1C" w:rsidRPr="0085182A" w14:paraId="74B60D74" w14:textId="77777777" w:rsidTr="00652A1C">
        <w:tc>
          <w:tcPr>
            <w:tcW w:w="9212" w:type="dxa"/>
          </w:tcPr>
          <w:p w14:paraId="785BCC35"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Priorytety polityki oświatowej JST:</w:t>
            </w:r>
          </w:p>
        </w:tc>
      </w:tr>
      <w:tr w:rsidR="00652A1C" w:rsidRPr="0085182A" w14:paraId="06E90A33" w14:textId="77777777" w:rsidTr="00652A1C">
        <w:tc>
          <w:tcPr>
            <w:tcW w:w="9212" w:type="dxa"/>
          </w:tcPr>
          <w:p w14:paraId="072F1341" w14:textId="77777777" w:rsidR="00652A1C" w:rsidRPr="0085182A" w:rsidRDefault="00652A1C" w:rsidP="00652A1C">
            <w:pPr>
              <w:rPr>
                <w:rFonts w:asciiTheme="minorHAnsi" w:hAnsiTheme="minorHAnsi" w:cstheme="minorHAnsi"/>
              </w:rPr>
            </w:pPr>
          </w:p>
          <w:p w14:paraId="34025EAF" w14:textId="77777777" w:rsidR="00652A1C" w:rsidRPr="0085182A" w:rsidRDefault="00652A1C" w:rsidP="00652A1C">
            <w:pPr>
              <w:rPr>
                <w:rFonts w:asciiTheme="minorHAnsi" w:hAnsiTheme="minorHAnsi" w:cstheme="minorHAnsi"/>
              </w:rPr>
            </w:pPr>
          </w:p>
          <w:p w14:paraId="59F730A5" w14:textId="77777777" w:rsidR="00652A1C" w:rsidRPr="0085182A" w:rsidRDefault="00652A1C" w:rsidP="00652A1C">
            <w:pPr>
              <w:rPr>
                <w:rFonts w:asciiTheme="minorHAnsi" w:hAnsiTheme="minorHAnsi" w:cstheme="minorHAnsi"/>
              </w:rPr>
            </w:pPr>
          </w:p>
          <w:p w14:paraId="7B12184F" w14:textId="77777777" w:rsidR="00652A1C" w:rsidRPr="0085182A" w:rsidRDefault="00652A1C" w:rsidP="00652A1C">
            <w:pPr>
              <w:rPr>
                <w:rFonts w:asciiTheme="minorHAnsi" w:hAnsiTheme="minorHAnsi" w:cstheme="minorHAnsi"/>
              </w:rPr>
            </w:pPr>
          </w:p>
          <w:p w14:paraId="003B7DE6" w14:textId="77777777" w:rsidR="00652A1C" w:rsidRPr="0085182A" w:rsidRDefault="00652A1C" w:rsidP="00652A1C">
            <w:pPr>
              <w:rPr>
                <w:rFonts w:asciiTheme="minorHAnsi" w:hAnsiTheme="minorHAnsi" w:cstheme="minorHAnsi"/>
              </w:rPr>
            </w:pPr>
          </w:p>
          <w:p w14:paraId="055982F3" w14:textId="77777777" w:rsidR="00652A1C" w:rsidRPr="0085182A" w:rsidRDefault="00652A1C" w:rsidP="00652A1C">
            <w:pPr>
              <w:rPr>
                <w:rFonts w:asciiTheme="minorHAnsi" w:hAnsiTheme="minorHAnsi" w:cstheme="minorHAnsi"/>
              </w:rPr>
            </w:pPr>
          </w:p>
          <w:p w14:paraId="56016611" w14:textId="77777777" w:rsidR="00652A1C" w:rsidRPr="0085182A" w:rsidRDefault="00652A1C" w:rsidP="00652A1C">
            <w:pPr>
              <w:rPr>
                <w:rFonts w:asciiTheme="minorHAnsi" w:hAnsiTheme="minorHAnsi" w:cstheme="minorHAnsi"/>
              </w:rPr>
            </w:pPr>
          </w:p>
          <w:p w14:paraId="0EB56E76" w14:textId="77777777" w:rsidR="00652A1C" w:rsidRPr="0085182A" w:rsidRDefault="00652A1C" w:rsidP="00652A1C">
            <w:pPr>
              <w:rPr>
                <w:rFonts w:asciiTheme="minorHAnsi" w:hAnsiTheme="minorHAnsi" w:cstheme="minorHAnsi"/>
              </w:rPr>
            </w:pPr>
          </w:p>
          <w:p w14:paraId="615B4EC0" w14:textId="77777777" w:rsidR="00652A1C" w:rsidRPr="0085182A" w:rsidRDefault="00652A1C" w:rsidP="00652A1C">
            <w:pPr>
              <w:rPr>
                <w:rFonts w:asciiTheme="minorHAnsi" w:hAnsiTheme="minorHAnsi" w:cstheme="minorHAnsi"/>
              </w:rPr>
            </w:pPr>
          </w:p>
        </w:tc>
      </w:tr>
      <w:tr w:rsidR="00652A1C" w:rsidRPr="0085182A" w14:paraId="645A9B5D" w14:textId="77777777" w:rsidTr="00652A1C">
        <w:trPr>
          <w:trHeight w:val="288"/>
        </w:trPr>
        <w:tc>
          <w:tcPr>
            <w:tcW w:w="9212" w:type="dxa"/>
          </w:tcPr>
          <w:p w14:paraId="3538EFF7"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lastRenderedPageBreak/>
              <w:t>Cele ( strategiczne i operacyjne);</w:t>
            </w:r>
          </w:p>
        </w:tc>
      </w:tr>
      <w:tr w:rsidR="00652A1C" w:rsidRPr="0085182A" w14:paraId="25041D9D" w14:textId="77777777" w:rsidTr="00652A1C">
        <w:trPr>
          <w:trHeight w:val="810"/>
        </w:trPr>
        <w:tc>
          <w:tcPr>
            <w:tcW w:w="9212" w:type="dxa"/>
            <w:tcBorders>
              <w:bottom w:val="single" w:sz="6" w:space="0" w:color="auto"/>
            </w:tcBorders>
          </w:tcPr>
          <w:p w14:paraId="03072750" w14:textId="77777777" w:rsidR="00652A1C" w:rsidRPr="0085182A" w:rsidRDefault="00652A1C" w:rsidP="00652A1C">
            <w:pPr>
              <w:rPr>
                <w:rFonts w:asciiTheme="minorHAnsi" w:hAnsiTheme="minorHAnsi" w:cstheme="minorHAnsi"/>
              </w:rPr>
            </w:pPr>
          </w:p>
          <w:p w14:paraId="447BEA73" w14:textId="77777777" w:rsidR="00652A1C" w:rsidRPr="0085182A" w:rsidRDefault="00652A1C" w:rsidP="00652A1C">
            <w:pPr>
              <w:rPr>
                <w:rFonts w:asciiTheme="minorHAnsi" w:hAnsiTheme="minorHAnsi" w:cstheme="minorHAnsi"/>
              </w:rPr>
            </w:pPr>
          </w:p>
          <w:p w14:paraId="60DE1512" w14:textId="77777777" w:rsidR="00652A1C" w:rsidRPr="0085182A" w:rsidRDefault="00652A1C" w:rsidP="00652A1C">
            <w:pPr>
              <w:rPr>
                <w:rFonts w:asciiTheme="minorHAnsi" w:hAnsiTheme="minorHAnsi" w:cstheme="minorHAnsi"/>
              </w:rPr>
            </w:pPr>
          </w:p>
          <w:p w14:paraId="42DB3578" w14:textId="77777777" w:rsidR="00652A1C" w:rsidRPr="0085182A" w:rsidRDefault="00652A1C" w:rsidP="00652A1C">
            <w:pPr>
              <w:rPr>
                <w:rFonts w:asciiTheme="minorHAnsi" w:hAnsiTheme="minorHAnsi" w:cstheme="minorHAnsi"/>
              </w:rPr>
            </w:pPr>
          </w:p>
          <w:p w14:paraId="6E9F25F1" w14:textId="77777777" w:rsidR="00652A1C" w:rsidRPr="0085182A" w:rsidRDefault="00652A1C" w:rsidP="00652A1C">
            <w:pPr>
              <w:rPr>
                <w:rFonts w:asciiTheme="minorHAnsi" w:hAnsiTheme="minorHAnsi" w:cstheme="minorHAnsi"/>
              </w:rPr>
            </w:pPr>
          </w:p>
          <w:p w14:paraId="6A7F7739" w14:textId="77777777" w:rsidR="00652A1C" w:rsidRPr="0085182A" w:rsidRDefault="00652A1C" w:rsidP="00652A1C">
            <w:pPr>
              <w:rPr>
                <w:rFonts w:asciiTheme="minorHAnsi" w:hAnsiTheme="minorHAnsi" w:cstheme="minorHAnsi"/>
              </w:rPr>
            </w:pPr>
          </w:p>
          <w:p w14:paraId="370DBC78" w14:textId="77777777" w:rsidR="00652A1C" w:rsidRPr="0085182A" w:rsidRDefault="00652A1C" w:rsidP="00652A1C">
            <w:pPr>
              <w:rPr>
                <w:rFonts w:asciiTheme="minorHAnsi" w:hAnsiTheme="minorHAnsi" w:cstheme="minorHAnsi"/>
              </w:rPr>
            </w:pPr>
          </w:p>
        </w:tc>
      </w:tr>
      <w:tr w:rsidR="00652A1C" w:rsidRPr="0085182A" w14:paraId="178BA79B" w14:textId="77777777" w:rsidTr="00652A1C">
        <w:trPr>
          <w:trHeight w:val="315"/>
        </w:trPr>
        <w:tc>
          <w:tcPr>
            <w:tcW w:w="9212" w:type="dxa"/>
            <w:tcBorders>
              <w:top w:val="single" w:sz="6" w:space="0" w:color="auto"/>
              <w:bottom w:val="single" w:sz="6" w:space="0" w:color="auto"/>
            </w:tcBorders>
          </w:tcPr>
          <w:p w14:paraId="29F0D798"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Określenie wskaźników (wyrażony liczbowo, procentowo)</w:t>
            </w:r>
          </w:p>
        </w:tc>
      </w:tr>
      <w:tr w:rsidR="00652A1C" w:rsidRPr="0085182A" w14:paraId="33FB994E" w14:textId="77777777" w:rsidTr="00652A1C">
        <w:trPr>
          <w:trHeight w:val="882"/>
        </w:trPr>
        <w:tc>
          <w:tcPr>
            <w:tcW w:w="9212" w:type="dxa"/>
            <w:tcBorders>
              <w:top w:val="single" w:sz="6" w:space="0" w:color="auto"/>
              <w:bottom w:val="single" w:sz="6" w:space="0" w:color="auto"/>
            </w:tcBorders>
            <w:shd w:val="clear" w:color="auto" w:fill="auto"/>
          </w:tcPr>
          <w:p w14:paraId="63A9A06D" w14:textId="77777777" w:rsidR="00652A1C" w:rsidRPr="0085182A" w:rsidRDefault="00652A1C" w:rsidP="00652A1C">
            <w:pPr>
              <w:pStyle w:val="Akapitzlist"/>
              <w:spacing w:before="120" w:after="120" w:line="276" w:lineRule="auto"/>
              <w:ind w:left="786"/>
              <w:jc w:val="both"/>
              <w:rPr>
                <w:rFonts w:asciiTheme="minorHAnsi" w:hAnsiTheme="minorHAnsi" w:cstheme="minorHAnsi"/>
              </w:rPr>
            </w:pPr>
          </w:p>
          <w:p w14:paraId="7D7C5B7F" w14:textId="77777777" w:rsidR="00652A1C" w:rsidRPr="0085182A" w:rsidRDefault="00652A1C" w:rsidP="00652A1C">
            <w:pPr>
              <w:pStyle w:val="Akapitzlist"/>
              <w:spacing w:before="120" w:after="120" w:line="276" w:lineRule="auto"/>
              <w:ind w:left="786"/>
              <w:jc w:val="both"/>
              <w:rPr>
                <w:rFonts w:asciiTheme="minorHAnsi" w:hAnsiTheme="minorHAnsi" w:cstheme="minorHAnsi"/>
              </w:rPr>
            </w:pPr>
          </w:p>
          <w:p w14:paraId="26CF188A" w14:textId="77777777" w:rsidR="00652A1C" w:rsidRPr="0085182A" w:rsidRDefault="00652A1C" w:rsidP="00652A1C">
            <w:pPr>
              <w:pStyle w:val="Akapitzlist"/>
              <w:spacing w:before="120" w:after="120" w:line="276" w:lineRule="auto"/>
              <w:ind w:left="786"/>
              <w:jc w:val="both"/>
              <w:rPr>
                <w:rFonts w:asciiTheme="minorHAnsi" w:hAnsiTheme="minorHAnsi" w:cstheme="minorHAnsi"/>
              </w:rPr>
            </w:pPr>
          </w:p>
          <w:p w14:paraId="71ED3448" w14:textId="77777777" w:rsidR="00652A1C" w:rsidRPr="0085182A" w:rsidRDefault="00652A1C" w:rsidP="00652A1C">
            <w:pPr>
              <w:pStyle w:val="Akapitzlist"/>
              <w:spacing w:before="120" w:after="120" w:line="276" w:lineRule="auto"/>
              <w:ind w:left="786"/>
              <w:jc w:val="both"/>
              <w:rPr>
                <w:rFonts w:asciiTheme="minorHAnsi" w:hAnsiTheme="minorHAnsi" w:cstheme="minorHAnsi"/>
              </w:rPr>
            </w:pPr>
          </w:p>
        </w:tc>
      </w:tr>
      <w:tr w:rsidR="00652A1C" w:rsidRPr="0085182A" w14:paraId="4D89E393" w14:textId="77777777" w:rsidTr="00652A1C">
        <w:trPr>
          <w:trHeight w:val="225"/>
        </w:trPr>
        <w:tc>
          <w:tcPr>
            <w:tcW w:w="9212" w:type="dxa"/>
            <w:tcBorders>
              <w:top w:val="single" w:sz="6" w:space="0" w:color="auto"/>
              <w:bottom w:val="single" w:sz="6" w:space="0" w:color="auto"/>
            </w:tcBorders>
          </w:tcPr>
          <w:p w14:paraId="56351595"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Zaplanowane zadania i działania:</w:t>
            </w:r>
          </w:p>
        </w:tc>
      </w:tr>
      <w:tr w:rsidR="00652A1C" w:rsidRPr="0085182A" w14:paraId="39104A82" w14:textId="77777777" w:rsidTr="00652A1C">
        <w:trPr>
          <w:trHeight w:val="765"/>
        </w:trPr>
        <w:tc>
          <w:tcPr>
            <w:tcW w:w="9212" w:type="dxa"/>
            <w:tcBorders>
              <w:top w:val="single" w:sz="6" w:space="0" w:color="auto"/>
              <w:bottom w:val="single" w:sz="6" w:space="0" w:color="auto"/>
            </w:tcBorders>
          </w:tcPr>
          <w:p w14:paraId="3DEC4E34" w14:textId="77777777" w:rsidR="00652A1C" w:rsidRPr="0085182A" w:rsidRDefault="00652A1C" w:rsidP="00652A1C">
            <w:pPr>
              <w:rPr>
                <w:rFonts w:asciiTheme="minorHAnsi" w:hAnsiTheme="minorHAnsi" w:cstheme="minorHAnsi"/>
              </w:rPr>
            </w:pPr>
          </w:p>
          <w:p w14:paraId="2D80E587" w14:textId="77777777" w:rsidR="00652A1C" w:rsidRPr="0085182A" w:rsidRDefault="00652A1C" w:rsidP="00652A1C">
            <w:pPr>
              <w:rPr>
                <w:rFonts w:asciiTheme="minorHAnsi" w:hAnsiTheme="minorHAnsi" w:cstheme="minorHAnsi"/>
              </w:rPr>
            </w:pPr>
          </w:p>
          <w:p w14:paraId="44F22E34" w14:textId="77777777" w:rsidR="00652A1C" w:rsidRPr="0085182A" w:rsidRDefault="00652A1C" w:rsidP="00652A1C">
            <w:pPr>
              <w:rPr>
                <w:rFonts w:asciiTheme="minorHAnsi" w:hAnsiTheme="minorHAnsi" w:cstheme="minorHAnsi"/>
              </w:rPr>
            </w:pPr>
          </w:p>
          <w:p w14:paraId="19E369A5" w14:textId="77777777" w:rsidR="00652A1C" w:rsidRPr="0085182A" w:rsidRDefault="00652A1C" w:rsidP="00652A1C">
            <w:pPr>
              <w:rPr>
                <w:rFonts w:asciiTheme="minorHAnsi" w:hAnsiTheme="minorHAnsi" w:cstheme="minorHAnsi"/>
              </w:rPr>
            </w:pPr>
          </w:p>
          <w:p w14:paraId="44588FDF" w14:textId="77777777" w:rsidR="00652A1C" w:rsidRPr="0085182A" w:rsidRDefault="00652A1C" w:rsidP="00652A1C">
            <w:pPr>
              <w:rPr>
                <w:rFonts w:asciiTheme="minorHAnsi" w:hAnsiTheme="minorHAnsi" w:cstheme="minorHAnsi"/>
              </w:rPr>
            </w:pPr>
          </w:p>
          <w:p w14:paraId="149428F1" w14:textId="77777777" w:rsidR="00652A1C" w:rsidRPr="0085182A" w:rsidRDefault="00652A1C" w:rsidP="00652A1C">
            <w:pPr>
              <w:rPr>
                <w:rFonts w:asciiTheme="minorHAnsi" w:hAnsiTheme="minorHAnsi" w:cstheme="minorHAnsi"/>
              </w:rPr>
            </w:pPr>
          </w:p>
          <w:p w14:paraId="12F3719B" w14:textId="77777777" w:rsidR="00652A1C" w:rsidRPr="0085182A" w:rsidRDefault="00652A1C" w:rsidP="00652A1C">
            <w:pPr>
              <w:rPr>
                <w:rFonts w:asciiTheme="minorHAnsi" w:hAnsiTheme="minorHAnsi" w:cstheme="minorHAnsi"/>
              </w:rPr>
            </w:pPr>
          </w:p>
          <w:p w14:paraId="205A08CC" w14:textId="77777777" w:rsidR="00652A1C" w:rsidRPr="0085182A" w:rsidRDefault="00652A1C" w:rsidP="00652A1C">
            <w:pPr>
              <w:rPr>
                <w:rFonts w:asciiTheme="minorHAnsi" w:hAnsiTheme="minorHAnsi" w:cstheme="minorHAnsi"/>
              </w:rPr>
            </w:pPr>
          </w:p>
        </w:tc>
      </w:tr>
      <w:tr w:rsidR="00652A1C" w:rsidRPr="0085182A" w14:paraId="4C45BF71" w14:textId="77777777" w:rsidTr="00652A1C">
        <w:trPr>
          <w:trHeight w:val="240"/>
        </w:trPr>
        <w:tc>
          <w:tcPr>
            <w:tcW w:w="9212" w:type="dxa"/>
            <w:tcBorders>
              <w:top w:val="single" w:sz="6" w:space="0" w:color="auto"/>
              <w:bottom w:val="single" w:sz="6" w:space="0" w:color="auto"/>
            </w:tcBorders>
          </w:tcPr>
          <w:p w14:paraId="4107333F"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Finansowanie poszczególnych zadań: </w:t>
            </w:r>
          </w:p>
        </w:tc>
      </w:tr>
      <w:tr w:rsidR="00652A1C" w:rsidRPr="0085182A" w14:paraId="4371F66D" w14:textId="77777777" w:rsidTr="00652A1C">
        <w:trPr>
          <w:trHeight w:val="627"/>
        </w:trPr>
        <w:tc>
          <w:tcPr>
            <w:tcW w:w="9212" w:type="dxa"/>
            <w:tcBorders>
              <w:top w:val="single" w:sz="6" w:space="0" w:color="auto"/>
              <w:bottom w:val="single" w:sz="6" w:space="0" w:color="auto"/>
            </w:tcBorders>
          </w:tcPr>
          <w:p w14:paraId="2ACE3DCD" w14:textId="77777777" w:rsidR="00652A1C" w:rsidRPr="0085182A" w:rsidRDefault="00652A1C" w:rsidP="00652A1C">
            <w:pPr>
              <w:rPr>
                <w:rFonts w:asciiTheme="minorHAnsi" w:hAnsiTheme="minorHAnsi" w:cstheme="minorHAnsi"/>
              </w:rPr>
            </w:pPr>
          </w:p>
          <w:p w14:paraId="45259C97" w14:textId="77777777" w:rsidR="00652A1C" w:rsidRPr="0085182A" w:rsidRDefault="00652A1C" w:rsidP="00652A1C">
            <w:pPr>
              <w:rPr>
                <w:rFonts w:asciiTheme="minorHAnsi" w:hAnsiTheme="minorHAnsi" w:cstheme="minorHAnsi"/>
              </w:rPr>
            </w:pPr>
          </w:p>
          <w:p w14:paraId="4EF532C2" w14:textId="77777777" w:rsidR="00652A1C" w:rsidRPr="0085182A" w:rsidRDefault="00652A1C" w:rsidP="00652A1C">
            <w:pPr>
              <w:rPr>
                <w:rFonts w:asciiTheme="minorHAnsi" w:hAnsiTheme="minorHAnsi" w:cstheme="minorHAnsi"/>
              </w:rPr>
            </w:pPr>
          </w:p>
          <w:p w14:paraId="2FA91784" w14:textId="77777777" w:rsidR="00652A1C" w:rsidRPr="0085182A" w:rsidRDefault="00652A1C" w:rsidP="00652A1C">
            <w:pPr>
              <w:rPr>
                <w:rFonts w:asciiTheme="minorHAnsi" w:hAnsiTheme="minorHAnsi" w:cstheme="minorHAnsi"/>
              </w:rPr>
            </w:pPr>
          </w:p>
          <w:p w14:paraId="04F7F108" w14:textId="77777777" w:rsidR="00652A1C" w:rsidRPr="0085182A" w:rsidRDefault="00652A1C" w:rsidP="00652A1C">
            <w:pPr>
              <w:rPr>
                <w:rFonts w:asciiTheme="minorHAnsi" w:hAnsiTheme="minorHAnsi" w:cstheme="minorHAnsi"/>
              </w:rPr>
            </w:pPr>
          </w:p>
          <w:p w14:paraId="36E67DB9" w14:textId="77777777" w:rsidR="00652A1C" w:rsidRPr="0085182A" w:rsidRDefault="00652A1C" w:rsidP="00652A1C">
            <w:pPr>
              <w:rPr>
                <w:rFonts w:asciiTheme="minorHAnsi" w:hAnsiTheme="minorHAnsi" w:cstheme="minorHAnsi"/>
              </w:rPr>
            </w:pPr>
          </w:p>
        </w:tc>
      </w:tr>
      <w:tr w:rsidR="00652A1C" w:rsidRPr="0085182A" w14:paraId="6BBB487E" w14:textId="77777777" w:rsidTr="00652A1C">
        <w:trPr>
          <w:trHeight w:val="240"/>
        </w:trPr>
        <w:tc>
          <w:tcPr>
            <w:tcW w:w="9212" w:type="dxa"/>
            <w:tcBorders>
              <w:top w:val="single" w:sz="6" w:space="0" w:color="auto"/>
              <w:bottom w:val="single" w:sz="6" w:space="0" w:color="auto"/>
            </w:tcBorders>
          </w:tcPr>
          <w:p w14:paraId="060793BC"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Harmonogram wdrażania: </w:t>
            </w:r>
          </w:p>
        </w:tc>
      </w:tr>
      <w:tr w:rsidR="00652A1C" w:rsidRPr="0085182A" w14:paraId="7E2B2922" w14:textId="77777777" w:rsidTr="00652A1C">
        <w:trPr>
          <w:trHeight w:val="585"/>
        </w:trPr>
        <w:tc>
          <w:tcPr>
            <w:tcW w:w="9212" w:type="dxa"/>
            <w:tcBorders>
              <w:top w:val="single" w:sz="6" w:space="0" w:color="auto"/>
              <w:bottom w:val="single" w:sz="6" w:space="0" w:color="auto"/>
            </w:tcBorders>
          </w:tcPr>
          <w:p w14:paraId="0AD908A1" w14:textId="77777777" w:rsidR="00652A1C" w:rsidRPr="0085182A" w:rsidRDefault="00652A1C" w:rsidP="00652A1C">
            <w:pPr>
              <w:rPr>
                <w:rFonts w:asciiTheme="minorHAnsi" w:hAnsiTheme="minorHAnsi" w:cstheme="minorHAnsi"/>
              </w:rPr>
            </w:pPr>
          </w:p>
          <w:p w14:paraId="432CCFE5" w14:textId="77777777" w:rsidR="00652A1C" w:rsidRPr="0085182A" w:rsidRDefault="00652A1C" w:rsidP="00652A1C">
            <w:pPr>
              <w:rPr>
                <w:rFonts w:asciiTheme="minorHAnsi" w:hAnsiTheme="minorHAnsi" w:cstheme="minorHAnsi"/>
              </w:rPr>
            </w:pPr>
          </w:p>
          <w:p w14:paraId="29306201" w14:textId="77777777" w:rsidR="00652A1C" w:rsidRPr="0085182A" w:rsidRDefault="00652A1C" w:rsidP="00652A1C">
            <w:pPr>
              <w:rPr>
                <w:rFonts w:asciiTheme="minorHAnsi" w:hAnsiTheme="minorHAnsi" w:cstheme="minorHAnsi"/>
              </w:rPr>
            </w:pPr>
          </w:p>
          <w:p w14:paraId="402C83B9" w14:textId="77777777" w:rsidR="00652A1C" w:rsidRPr="0085182A" w:rsidRDefault="00652A1C" w:rsidP="00652A1C">
            <w:pPr>
              <w:rPr>
                <w:rFonts w:asciiTheme="minorHAnsi" w:hAnsiTheme="minorHAnsi" w:cstheme="minorHAnsi"/>
              </w:rPr>
            </w:pPr>
          </w:p>
          <w:p w14:paraId="06C6355D" w14:textId="77777777" w:rsidR="00652A1C" w:rsidRPr="0085182A" w:rsidRDefault="00652A1C" w:rsidP="00652A1C">
            <w:pPr>
              <w:rPr>
                <w:rFonts w:asciiTheme="minorHAnsi" w:hAnsiTheme="minorHAnsi" w:cstheme="minorHAnsi"/>
              </w:rPr>
            </w:pPr>
          </w:p>
          <w:p w14:paraId="7CF9EC80" w14:textId="77777777" w:rsidR="00652A1C" w:rsidRPr="0085182A" w:rsidRDefault="00652A1C" w:rsidP="00652A1C">
            <w:pPr>
              <w:rPr>
                <w:rFonts w:asciiTheme="minorHAnsi" w:hAnsiTheme="minorHAnsi" w:cstheme="minorHAnsi"/>
              </w:rPr>
            </w:pPr>
          </w:p>
          <w:p w14:paraId="1AF2E1CA" w14:textId="77777777" w:rsidR="00652A1C" w:rsidRPr="0085182A" w:rsidRDefault="00652A1C" w:rsidP="00652A1C">
            <w:pPr>
              <w:rPr>
                <w:rFonts w:asciiTheme="minorHAnsi" w:hAnsiTheme="minorHAnsi" w:cstheme="minorHAnsi"/>
              </w:rPr>
            </w:pPr>
          </w:p>
          <w:p w14:paraId="72CCBC73" w14:textId="77777777" w:rsidR="00652A1C" w:rsidRPr="0085182A" w:rsidRDefault="00652A1C" w:rsidP="00652A1C">
            <w:pPr>
              <w:rPr>
                <w:rFonts w:asciiTheme="minorHAnsi" w:hAnsiTheme="minorHAnsi" w:cstheme="minorHAnsi"/>
              </w:rPr>
            </w:pPr>
          </w:p>
          <w:p w14:paraId="33667F37" w14:textId="77777777" w:rsidR="00652A1C" w:rsidRPr="0085182A" w:rsidRDefault="00652A1C" w:rsidP="00652A1C">
            <w:pPr>
              <w:rPr>
                <w:rFonts w:asciiTheme="minorHAnsi" w:hAnsiTheme="minorHAnsi" w:cstheme="minorHAnsi"/>
              </w:rPr>
            </w:pPr>
          </w:p>
        </w:tc>
      </w:tr>
      <w:tr w:rsidR="00652A1C" w:rsidRPr="0085182A" w14:paraId="23F727B6" w14:textId="77777777" w:rsidTr="00652A1C">
        <w:trPr>
          <w:trHeight w:val="150"/>
        </w:trPr>
        <w:tc>
          <w:tcPr>
            <w:tcW w:w="9212" w:type="dxa"/>
            <w:tcBorders>
              <w:top w:val="single" w:sz="6" w:space="0" w:color="auto"/>
              <w:bottom w:val="single" w:sz="6" w:space="0" w:color="auto"/>
            </w:tcBorders>
          </w:tcPr>
          <w:p w14:paraId="58D5FA7B"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 xml:space="preserve">Wykorzystanie istniejących zasobów kadrowych, organizacyjnych i finansowych </w:t>
            </w:r>
          </w:p>
        </w:tc>
      </w:tr>
      <w:tr w:rsidR="00652A1C" w:rsidRPr="0085182A" w14:paraId="77067230" w14:textId="77777777" w:rsidTr="00652A1C">
        <w:trPr>
          <w:trHeight w:val="915"/>
        </w:trPr>
        <w:tc>
          <w:tcPr>
            <w:tcW w:w="9212" w:type="dxa"/>
            <w:tcBorders>
              <w:top w:val="single" w:sz="6" w:space="0" w:color="auto"/>
              <w:bottom w:val="single" w:sz="6" w:space="0" w:color="auto"/>
            </w:tcBorders>
          </w:tcPr>
          <w:p w14:paraId="5BBB4197" w14:textId="77777777" w:rsidR="00652A1C" w:rsidRPr="0085182A" w:rsidRDefault="00652A1C" w:rsidP="00652A1C">
            <w:pPr>
              <w:rPr>
                <w:rFonts w:asciiTheme="minorHAnsi" w:hAnsiTheme="minorHAnsi" w:cstheme="minorHAnsi"/>
              </w:rPr>
            </w:pPr>
          </w:p>
          <w:p w14:paraId="39D01AD8" w14:textId="77777777" w:rsidR="00652A1C" w:rsidRPr="0085182A" w:rsidRDefault="00652A1C" w:rsidP="00652A1C">
            <w:pPr>
              <w:rPr>
                <w:rFonts w:asciiTheme="minorHAnsi" w:hAnsiTheme="minorHAnsi" w:cstheme="minorHAnsi"/>
              </w:rPr>
            </w:pPr>
          </w:p>
          <w:p w14:paraId="7FA293E7" w14:textId="77777777" w:rsidR="00652A1C" w:rsidRPr="0085182A" w:rsidRDefault="00652A1C" w:rsidP="00652A1C">
            <w:pPr>
              <w:rPr>
                <w:rFonts w:asciiTheme="minorHAnsi" w:hAnsiTheme="minorHAnsi" w:cstheme="minorHAnsi"/>
              </w:rPr>
            </w:pPr>
          </w:p>
          <w:p w14:paraId="1B10F10B" w14:textId="77777777" w:rsidR="00652A1C" w:rsidRPr="0085182A" w:rsidRDefault="00652A1C" w:rsidP="00652A1C">
            <w:pPr>
              <w:rPr>
                <w:rFonts w:asciiTheme="minorHAnsi" w:hAnsiTheme="minorHAnsi" w:cstheme="minorHAnsi"/>
              </w:rPr>
            </w:pPr>
          </w:p>
          <w:p w14:paraId="73FBEAAA" w14:textId="77777777" w:rsidR="00652A1C" w:rsidRPr="0085182A" w:rsidRDefault="00652A1C" w:rsidP="00652A1C">
            <w:pPr>
              <w:rPr>
                <w:rFonts w:asciiTheme="minorHAnsi" w:hAnsiTheme="minorHAnsi" w:cstheme="minorHAnsi"/>
              </w:rPr>
            </w:pPr>
          </w:p>
          <w:p w14:paraId="22667A64" w14:textId="77777777" w:rsidR="00652A1C" w:rsidRPr="0085182A" w:rsidRDefault="00652A1C" w:rsidP="00652A1C">
            <w:pPr>
              <w:rPr>
                <w:rFonts w:asciiTheme="minorHAnsi" w:hAnsiTheme="minorHAnsi" w:cstheme="minorHAnsi"/>
              </w:rPr>
            </w:pPr>
          </w:p>
          <w:p w14:paraId="507200E7" w14:textId="77777777" w:rsidR="00652A1C" w:rsidRPr="0085182A" w:rsidRDefault="00652A1C" w:rsidP="00652A1C">
            <w:pPr>
              <w:rPr>
                <w:rFonts w:asciiTheme="minorHAnsi" w:hAnsiTheme="minorHAnsi" w:cstheme="minorHAnsi"/>
              </w:rPr>
            </w:pPr>
          </w:p>
          <w:p w14:paraId="40998F0F" w14:textId="77777777" w:rsidR="00652A1C" w:rsidRPr="0085182A" w:rsidRDefault="00652A1C" w:rsidP="00652A1C">
            <w:pPr>
              <w:rPr>
                <w:rFonts w:asciiTheme="minorHAnsi" w:hAnsiTheme="minorHAnsi" w:cstheme="minorHAnsi"/>
              </w:rPr>
            </w:pPr>
          </w:p>
          <w:p w14:paraId="5E1216ED" w14:textId="77777777" w:rsidR="00652A1C" w:rsidRPr="0085182A" w:rsidRDefault="00652A1C" w:rsidP="00652A1C">
            <w:pPr>
              <w:rPr>
                <w:rFonts w:asciiTheme="minorHAnsi" w:hAnsiTheme="minorHAnsi" w:cstheme="minorHAnsi"/>
              </w:rPr>
            </w:pPr>
          </w:p>
        </w:tc>
      </w:tr>
      <w:tr w:rsidR="00652A1C" w:rsidRPr="0085182A" w14:paraId="3373C5EA" w14:textId="77777777" w:rsidTr="00652A1C">
        <w:trPr>
          <w:trHeight w:val="330"/>
        </w:trPr>
        <w:tc>
          <w:tcPr>
            <w:tcW w:w="9212" w:type="dxa"/>
            <w:tcBorders>
              <w:top w:val="single" w:sz="6" w:space="0" w:color="auto"/>
              <w:bottom w:val="single" w:sz="6" w:space="0" w:color="auto"/>
            </w:tcBorders>
          </w:tcPr>
          <w:p w14:paraId="4D579173"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lastRenderedPageBreak/>
              <w:t xml:space="preserve">Metody i harmonogram monitorowania realizacji: </w:t>
            </w:r>
          </w:p>
        </w:tc>
      </w:tr>
      <w:tr w:rsidR="00652A1C" w:rsidRPr="0085182A" w14:paraId="4B8BA7DF" w14:textId="77777777" w:rsidTr="00652A1C">
        <w:trPr>
          <w:trHeight w:val="1561"/>
        </w:trPr>
        <w:tc>
          <w:tcPr>
            <w:tcW w:w="9212" w:type="dxa"/>
            <w:tcBorders>
              <w:top w:val="single" w:sz="6" w:space="0" w:color="auto"/>
              <w:bottom w:val="single" w:sz="6" w:space="0" w:color="auto"/>
            </w:tcBorders>
          </w:tcPr>
          <w:p w14:paraId="7B7C7360" w14:textId="77777777" w:rsidR="00652A1C" w:rsidRPr="0085182A" w:rsidRDefault="00652A1C" w:rsidP="00652A1C">
            <w:pPr>
              <w:rPr>
                <w:rFonts w:asciiTheme="minorHAnsi" w:hAnsiTheme="minorHAnsi" w:cstheme="minorHAnsi"/>
              </w:rPr>
            </w:pPr>
          </w:p>
          <w:p w14:paraId="7063341D" w14:textId="77777777" w:rsidR="00652A1C" w:rsidRPr="0085182A" w:rsidRDefault="00652A1C" w:rsidP="00652A1C">
            <w:pPr>
              <w:rPr>
                <w:rFonts w:asciiTheme="minorHAnsi" w:hAnsiTheme="minorHAnsi" w:cstheme="minorHAnsi"/>
              </w:rPr>
            </w:pPr>
          </w:p>
          <w:p w14:paraId="28D341AF" w14:textId="77777777" w:rsidR="00652A1C" w:rsidRPr="0085182A" w:rsidRDefault="00652A1C" w:rsidP="00652A1C">
            <w:pPr>
              <w:rPr>
                <w:rFonts w:asciiTheme="minorHAnsi" w:hAnsiTheme="minorHAnsi" w:cstheme="minorHAnsi"/>
              </w:rPr>
            </w:pPr>
          </w:p>
        </w:tc>
      </w:tr>
      <w:tr w:rsidR="00652A1C" w:rsidRPr="0085182A" w14:paraId="5D7B2A90" w14:textId="77777777" w:rsidTr="00652A1C">
        <w:trPr>
          <w:trHeight w:val="155"/>
        </w:trPr>
        <w:tc>
          <w:tcPr>
            <w:tcW w:w="9212" w:type="dxa"/>
            <w:tcBorders>
              <w:top w:val="single" w:sz="6" w:space="0" w:color="auto"/>
              <w:bottom w:val="single" w:sz="6" w:space="0" w:color="auto"/>
            </w:tcBorders>
          </w:tcPr>
          <w:p w14:paraId="47B3F2EC"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Kryteria oceny sukcesu: (poziom zadowolenia z realizacji wskaźników)</w:t>
            </w:r>
          </w:p>
        </w:tc>
      </w:tr>
      <w:tr w:rsidR="00652A1C" w:rsidRPr="0085182A" w14:paraId="7685C420" w14:textId="77777777" w:rsidTr="00652A1C">
        <w:trPr>
          <w:trHeight w:val="660"/>
        </w:trPr>
        <w:tc>
          <w:tcPr>
            <w:tcW w:w="9212" w:type="dxa"/>
            <w:tcBorders>
              <w:top w:val="single" w:sz="6" w:space="0" w:color="auto"/>
              <w:bottom w:val="single" w:sz="6" w:space="0" w:color="auto"/>
            </w:tcBorders>
          </w:tcPr>
          <w:p w14:paraId="591CC68E" w14:textId="77777777" w:rsidR="00652A1C" w:rsidRPr="0085182A" w:rsidRDefault="00652A1C" w:rsidP="00652A1C">
            <w:pPr>
              <w:rPr>
                <w:rFonts w:asciiTheme="minorHAnsi" w:hAnsiTheme="minorHAnsi" w:cstheme="minorHAnsi"/>
                <w:i/>
              </w:rPr>
            </w:pPr>
            <w:r w:rsidRPr="0085182A">
              <w:rPr>
                <w:rFonts w:asciiTheme="minorHAnsi" w:hAnsiTheme="minorHAnsi" w:cstheme="minorHAnsi"/>
                <w:i/>
              </w:rPr>
              <w:t>Co uznamy za satysfakcjonujący rezultat?</w:t>
            </w:r>
          </w:p>
          <w:p w14:paraId="3FFA132C" w14:textId="77777777" w:rsidR="00652A1C" w:rsidRPr="0085182A" w:rsidRDefault="00652A1C" w:rsidP="00652A1C">
            <w:pPr>
              <w:rPr>
                <w:rFonts w:asciiTheme="minorHAnsi" w:hAnsiTheme="minorHAnsi" w:cstheme="minorHAnsi"/>
              </w:rPr>
            </w:pPr>
          </w:p>
          <w:p w14:paraId="77BE53CD" w14:textId="77777777" w:rsidR="00652A1C" w:rsidRPr="0085182A" w:rsidRDefault="00652A1C" w:rsidP="00652A1C">
            <w:pPr>
              <w:rPr>
                <w:rFonts w:asciiTheme="minorHAnsi" w:hAnsiTheme="minorHAnsi" w:cstheme="minorHAnsi"/>
              </w:rPr>
            </w:pPr>
          </w:p>
          <w:p w14:paraId="5BA1D0FD" w14:textId="77777777" w:rsidR="00652A1C" w:rsidRPr="0085182A" w:rsidRDefault="00652A1C" w:rsidP="00652A1C">
            <w:pPr>
              <w:rPr>
                <w:rFonts w:asciiTheme="minorHAnsi" w:hAnsiTheme="minorHAnsi" w:cstheme="minorHAnsi"/>
              </w:rPr>
            </w:pPr>
          </w:p>
          <w:p w14:paraId="69DB5AF1" w14:textId="77777777" w:rsidR="00652A1C" w:rsidRPr="0085182A" w:rsidRDefault="00652A1C" w:rsidP="00652A1C">
            <w:pPr>
              <w:rPr>
                <w:rFonts w:asciiTheme="minorHAnsi" w:hAnsiTheme="minorHAnsi" w:cstheme="minorHAnsi"/>
              </w:rPr>
            </w:pPr>
          </w:p>
          <w:p w14:paraId="1F3CB202" w14:textId="77777777" w:rsidR="00652A1C" w:rsidRPr="0085182A" w:rsidRDefault="00652A1C" w:rsidP="00652A1C">
            <w:pPr>
              <w:rPr>
                <w:rFonts w:asciiTheme="minorHAnsi" w:hAnsiTheme="minorHAnsi" w:cstheme="minorHAnsi"/>
              </w:rPr>
            </w:pPr>
          </w:p>
        </w:tc>
      </w:tr>
      <w:tr w:rsidR="00652A1C" w:rsidRPr="0085182A" w14:paraId="1F66B1E0" w14:textId="77777777" w:rsidTr="00652A1C">
        <w:trPr>
          <w:trHeight w:val="165"/>
        </w:trPr>
        <w:tc>
          <w:tcPr>
            <w:tcW w:w="9212" w:type="dxa"/>
            <w:tcBorders>
              <w:top w:val="single" w:sz="6" w:space="0" w:color="auto"/>
              <w:bottom w:val="single" w:sz="6" w:space="0" w:color="auto"/>
            </w:tcBorders>
          </w:tcPr>
          <w:p w14:paraId="04C1F1D2" w14:textId="77777777" w:rsidR="00652A1C" w:rsidRPr="0085182A" w:rsidRDefault="00652A1C" w:rsidP="00652A1C">
            <w:pPr>
              <w:rPr>
                <w:rFonts w:asciiTheme="minorHAnsi" w:hAnsiTheme="minorHAnsi" w:cstheme="minorHAnsi"/>
              </w:rPr>
            </w:pPr>
            <w:r w:rsidRPr="0085182A">
              <w:rPr>
                <w:rFonts w:asciiTheme="minorHAnsi" w:hAnsiTheme="minorHAnsi" w:cstheme="minorHAnsi"/>
              </w:rPr>
              <w:t>Zidentyfikowane ryzyka realizacji (zewnętrzne i wewnętrzne) i ich minimalizowanie:</w:t>
            </w:r>
          </w:p>
        </w:tc>
      </w:tr>
      <w:tr w:rsidR="00652A1C" w:rsidRPr="0085182A" w14:paraId="693A5AA4" w14:textId="77777777" w:rsidTr="00652A1C">
        <w:trPr>
          <w:trHeight w:val="240"/>
        </w:trPr>
        <w:tc>
          <w:tcPr>
            <w:tcW w:w="9212" w:type="dxa"/>
            <w:tcBorders>
              <w:top w:val="single" w:sz="6" w:space="0" w:color="auto"/>
            </w:tcBorders>
          </w:tcPr>
          <w:p w14:paraId="41C294C6" w14:textId="77777777" w:rsidR="00652A1C" w:rsidRPr="0085182A" w:rsidRDefault="00652A1C" w:rsidP="00652A1C">
            <w:pPr>
              <w:rPr>
                <w:rFonts w:asciiTheme="minorHAnsi" w:hAnsiTheme="minorHAnsi" w:cstheme="minorHAnsi"/>
              </w:rPr>
            </w:pPr>
          </w:p>
          <w:p w14:paraId="60D244D2" w14:textId="77777777" w:rsidR="00652A1C" w:rsidRPr="0085182A" w:rsidRDefault="00652A1C" w:rsidP="00652A1C">
            <w:pPr>
              <w:rPr>
                <w:rFonts w:asciiTheme="minorHAnsi" w:hAnsiTheme="minorHAnsi" w:cstheme="minorHAnsi"/>
              </w:rPr>
            </w:pPr>
          </w:p>
          <w:p w14:paraId="7DA724C5" w14:textId="77777777" w:rsidR="00652A1C" w:rsidRPr="0085182A" w:rsidRDefault="00652A1C" w:rsidP="00652A1C">
            <w:pPr>
              <w:rPr>
                <w:rFonts w:asciiTheme="minorHAnsi" w:hAnsiTheme="minorHAnsi" w:cstheme="minorHAnsi"/>
              </w:rPr>
            </w:pPr>
          </w:p>
          <w:p w14:paraId="103A9CC5" w14:textId="77777777" w:rsidR="00652A1C" w:rsidRPr="0085182A" w:rsidRDefault="00652A1C" w:rsidP="00652A1C">
            <w:pPr>
              <w:rPr>
                <w:rFonts w:asciiTheme="minorHAnsi" w:hAnsiTheme="minorHAnsi" w:cstheme="minorHAnsi"/>
              </w:rPr>
            </w:pPr>
          </w:p>
          <w:p w14:paraId="339CE724" w14:textId="77777777" w:rsidR="00652A1C" w:rsidRPr="0085182A" w:rsidRDefault="00652A1C" w:rsidP="00652A1C">
            <w:pPr>
              <w:rPr>
                <w:rFonts w:asciiTheme="minorHAnsi" w:hAnsiTheme="minorHAnsi" w:cstheme="minorHAnsi"/>
              </w:rPr>
            </w:pPr>
          </w:p>
          <w:p w14:paraId="255C250C" w14:textId="77777777" w:rsidR="00652A1C" w:rsidRPr="0085182A" w:rsidRDefault="00652A1C" w:rsidP="00652A1C">
            <w:pPr>
              <w:rPr>
                <w:rFonts w:asciiTheme="minorHAnsi" w:hAnsiTheme="minorHAnsi" w:cstheme="minorHAnsi"/>
              </w:rPr>
            </w:pPr>
          </w:p>
          <w:p w14:paraId="5B061673" w14:textId="77777777" w:rsidR="00652A1C" w:rsidRPr="0085182A" w:rsidRDefault="00652A1C" w:rsidP="00652A1C">
            <w:pPr>
              <w:rPr>
                <w:rFonts w:asciiTheme="minorHAnsi" w:hAnsiTheme="minorHAnsi" w:cstheme="minorHAnsi"/>
              </w:rPr>
            </w:pPr>
          </w:p>
          <w:p w14:paraId="1398127F" w14:textId="77777777" w:rsidR="00652A1C" w:rsidRPr="0085182A" w:rsidRDefault="00652A1C" w:rsidP="00652A1C">
            <w:pPr>
              <w:rPr>
                <w:rFonts w:asciiTheme="minorHAnsi" w:hAnsiTheme="minorHAnsi" w:cstheme="minorHAnsi"/>
              </w:rPr>
            </w:pPr>
          </w:p>
          <w:p w14:paraId="4C0A4802" w14:textId="77777777" w:rsidR="00652A1C" w:rsidRPr="0085182A" w:rsidRDefault="00652A1C" w:rsidP="00652A1C">
            <w:pPr>
              <w:rPr>
                <w:rFonts w:asciiTheme="minorHAnsi" w:hAnsiTheme="minorHAnsi" w:cstheme="minorHAnsi"/>
              </w:rPr>
            </w:pPr>
          </w:p>
          <w:p w14:paraId="41796592" w14:textId="77777777" w:rsidR="00652A1C" w:rsidRPr="0085182A" w:rsidRDefault="00652A1C" w:rsidP="00652A1C">
            <w:pPr>
              <w:rPr>
                <w:rFonts w:asciiTheme="minorHAnsi" w:hAnsiTheme="minorHAnsi" w:cstheme="minorHAnsi"/>
              </w:rPr>
            </w:pPr>
          </w:p>
        </w:tc>
      </w:tr>
    </w:tbl>
    <w:p w14:paraId="7EB44627" w14:textId="77777777" w:rsidR="00652A1C" w:rsidRPr="0085182A" w:rsidRDefault="00652A1C" w:rsidP="00652A1C">
      <w:pPr>
        <w:rPr>
          <w:rFonts w:cstheme="minorHAnsi"/>
        </w:rPr>
      </w:pPr>
    </w:p>
    <w:p w14:paraId="64F43AAE" w14:textId="77777777" w:rsidR="00652A1C" w:rsidRPr="0085182A" w:rsidRDefault="00652A1C" w:rsidP="00652A1C">
      <w:pPr>
        <w:rPr>
          <w:rFonts w:cstheme="minorHAnsi"/>
        </w:rPr>
      </w:pPr>
      <w:r w:rsidRPr="0085182A">
        <w:rPr>
          <w:rFonts w:cstheme="minorHAnsi"/>
        </w:rPr>
        <w:t xml:space="preserve">Podpisy członków zespołu przygotowującego plan: </w:t>
      </w:r>
    </w:p>
    <w:p w14:paraId="087C1070" w14:textId="77777777" w:rsidR="00652A1C" w:rsidRDefault="00652A1C" w:rsidP="00652A1C">
      <w:pPr>
        <w:spacing w:after="0" w:line="240" w:lineRule="auto"/>
        <w:rPr>
          <w:rFonts w:cstheme="minorHAnsi"/>
          <w:sz w:val="24"/>
          <w:szCs w:val="24"/>
        </w:rPr>
      </w:pPr>
    </w:p>
    <w:p w14:paraId="1A8F4965" w14:textId="77777777" w:rsidR="00652A1C" w:rsidRDefault="00652A1C" w:rsidP="00652A1C">
      <w:pPr>
        <w:spacing w:after="0" w:line="240" w:lineRule="auto"/>
        <w:rPr>
          <w:rFonts w:cstheme="minorHAnsi"/>
          <w:sz w:val="24"/>
          <w:szCs w:val="24"/>
        </w:rPr>
      </w:pPr>
    </w:p>
    <w:p w14:paraId="05FF5DB8" w14:textId="77777777" w:rsidR="00652A1C" w:rsidRDefault="00652A1C" w:rsidP="00652A1C">
      <w:pPr>
        <w:spacing w:after="0" w:line="240" w:lineRule="auto"/>
        <w:rPr>
          <w:rFonts w:cstheme="minorHAnsi"/>
          <w:sz w:val="24"/>
          <w:szCs w:val="24"/>
        </w:rPr>
      </w:pPr>
    </w:p>
    <w:p w14:paraId="30BB0DE6" w14:textId="77777777" w:rsidR="00652A1C" w:rsidRDefault="00652A1C" w:rsidP="00652A1C">
      <w:pPr>
        <w:spacing w:after="0" w:line="240" w:lineRule="auto"/>
        <w:rPr>
          <w:rFonts w:cstheme="minorHAnsi"/>
          <w:sz w:val="24"/>
          <w:szCs w:val="24"/>
        </w:rPr>
      </w:pPr>
    </w:p>
    <w:p w14:paraId="1310F0EC" w14:textId="77777777" w:rsidR="00652A1C" w:rsidRDefault="00652A1C" w:rsidP="00652A1C">
      <w:pPr>
        <w:spacing w:after="0" w:line="240" w:lineRule="auto"/>
        <w:rPr>
          <w:rFonts w:cstheme="minorHAnsi"/>
          <w:sz w:val="24"/>
          <w:szCs w:val="24"/>
        </w:rPr>
      </w:pPr>
    </w:p>
    <w:p w14:paraId="0BF74256" w14:textId="77777777" w:rsidR="00652A1C" w:rsidRDefault="00652A1C" w:rsidP="00652A1C">
      <w:pPr>
        <w:spacing w:after="0" w:line="240" w:lineRule="auto"/>
        <w:rPr>
          <w:rFonts w:cstheme="minorHAnsi"/>
          <w:sz w:val="24"/>
          <w:szCs w:val="24"/>
        </w:rPr>
      </w:pPr>
    </w:p>
    <w:p w14:paraId="27B8A45A" w14:textId="77777777" w:rsidR="00652A1C" w:rsidRDefault="00652A1C" w:rsidP="00652A1C">
      <w:pPr>
        <w:spacing w:after="0" w:line="240" w:lineRule="auto"/>
        <w:rPr>
          <w:rFonts w:cstheme="minorHAnsi"/>
          <w:sz w:val="24"/>
          <w:szCs w:val="24"/>
        </w:rPr>
      </w:pPr>
    </w:p>
    <w:p w14:paraId="7185D2A1" w14:textId="77777777" w:rsidR="00652A1C" w:rsidRDefault="00652A1C" w:rsidP="00652A1C">
      <w:pPr>
        <w:spacing w:after="0" w:line="240" w:lineRule="auto"/>
        <w:rPr>
          <w:rFonts w:cstheme="minorHAnsi"/>
          <w:sz w:val="24"/>
          <w:szCs w:val="24"/>
        </w:rPr>
      </w:pPr>
    </w:p>
    <w:p w14:paraId="35EE64B3" w14:textId="77777777" w:rsidR="00652A1C" w:rsidRDefault="00652A1C" w:rsidP="00652A1C">
      <w:pPr>
        <w:spacing w:after="0" w:line="240" w:lineRule="auto"/>
        <w:rPr>
          <w:rFonts w:cstheme="minorHAnsi"/>
          <w:sz w:val="24"/>
          <w:szCs w:val="24"/>
        </w:rPr>
      </w:pPr>
    </w:p>
    <w:p w14:paraId="1599E466" w14:textId="77777777" w:rsidR="00652A1C" w:rsidRDefault="00652A1C" w:rsidP="00652A1C">
      <w:pPr>
        <w:spacing w:after="0" w:line="240" w:lineRule="auto"/>
        <w:rPr>
          <w:rFonts w:cstheme="minorHAnsi"/>
          <w:sz w:val="24"/>
          <w:szCs w:val="24"/>
        </w:rPr>
      </w:pPr>
    </w:p>
    <w:p w14:paraId="4BDBC777" w14:textId="77777777" w:rsidR="00652A1C" w:rsidRDefault="00652A1C" w:rsidP="00652A1C">
      <w:pPr>
        <w:spacing w:after="0" w:line="240" w:lineRule="auto"/>
        <w:rPr>
          <w:rFonts w:cstheme="minorHAnsi"/>
          <w:sz w:val="24"/>
          <w:szCs w:val="24"/>
        </w:rPr>
      </w:pPr>
    </w:p>
    <w:p w14:paraId="497FF2BA" w14:textId="77777777" w:rsidR="00652A1C" w:rsidRDefault="00652A1C" w:rsidP="00652A1C">
      <w:pPr>
        <w:spacing w:after="0" w:line="240" w:lineRule="auto"/>
        <w:rPr>
          <w:rFonts w:cstheme="minorHAnsi"/>
          <w:sz w:val="24"/>
          <w:szCs w:val="24"/>
        </w:rPr>
      </w:pPr>
    </w:p>
    <w:p w14:paraId="4C8FA2E2" w14:textId="77777777" w:rsidR="00652A1C" w:rsidRDefault="00652A1C" w:rsidP="00652A1C">
      <w:pPr>
        <w:spacing w:after="0" w:line="240" w:lineRule="auto"/>
        <w:rPr>
          <w:rFonts w:cstheme="minorHAnsi"/>
          <w:sz w:val="24"/>
          <w:szCs w:val="24"/>
        </w:rPr>
      </w:pPr>
    </w:p>
    <w:p w14:paraId="6D5DF1B0" w14:textId="77777777" w:rsidR="00652A1C" w:rsidRPr="0085182A" w:rsidRDefault="00652A1C" w:rsidP="00652A1C">
      <w:pPr>
        <w:spacing w:line="360" w:lineRule="auto"/>
        <w:ind w:right="139"/>
        <w:rPr>
          <w:rFonts w:cstheme="minorHAnsi"/>
          <w:b/>
          <w:sz w:val="28"/>
          <w:szCs w:val="28"/>
        </w:rPr>
      </w:pPr>
    </w:p>
    <w:p w14:paraId="51358682" w14:textId="77777777" w:rsidR="00652A1C" w:rsidRPr="00652A1C" w:rsidRDefault="00652A1C" w:rsidP="00652A1C">
      <w:pPr>
        <w:spacing w:after="0"/>
        <w:rPr>
          <w:rFonts w:cstheme="minorHAnsi"/>
          <w:b/>
          <w:sz w:val="28"/>
          <w:szCs w:val="24"/>
        </w:rPr>
      </w:pPr>
      <w:r w:rsidRPr="00652A1C">
        <w:rPr>
          <w:rFonts w:cstheme="minorHAnsi"/>
          <w:b/>
          <w:sz w:val="28"/>
          <w:szCs w:val="24"/>
        </w:rPr>
        <w:lastRenderedPageBreak/>
        <w:t>SPOTKANIE DIALOGOWE – WSKAZÓWKI</w:t>
      </w:r>
      <w:r w:rsidRPr="00447489">
        <w:rPr>
          <w:rStyle w:val="Odwoanieprzypisudolnego"/>
          <w:rFonts w:cstheme="minorHAnsi"/>
          <w:sz w:val="28"/>
          <w:szCs w:val="24"/>
        </w:rPr>
        <w:footnoteReference w:id="15"/>
      </w:r>
    </w:p>
    <w:p w14:paraId="0D760D69" w14:textId="77777777" w:rsidR="00652A1C" w:rsidRPr="00447489" w:rsidRDefault="00652A1C" w:rsidP="00652A1C">
      <w:pPr>
        <w:spacing w:after="0" w:line="240" w:lineRule="auto"/>
        <w:rPr>
          <w:rFonts w:cstheme="minorHAnsi"/>
          <w:b/>
          <w:sz w:val="24"/>
          <w:szCs w:val="24"/>
        </w:rPr>
      </w:pPr>
      <w:r w:rsidRPr="00447489">
        <w:rPr>
          <w:rFonts w:cstheme="minorHAnsi"/>
          <w:b/>
          <w:sz w:val="24"/>
          <w:szCs w:val="24"/>
        </w:rPr>
        <w:t>Przygotowanie  i prowadzenie – etapy:</w:t>
      </w:r>
    </w:p>
    <w:p w14:paraId="04ED2301"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Wstępne zaplanowanie spotkania</w:t>
      </w:r>
    </w:p>
    <w:p w14:paraId="18649723"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Szczegółowe zaplanowanie</w:t>
      </w:r>
    </w:p>
    <w:p w14:paraId="6606CEE9"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Przeprowadzenie spotkania</w:t>
      </w:r>
    </w:p>
    <w:p w14:paraId="2E3CBF80"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 xml:space="preserve">Podsumowanie </w:t>
      </w:r>
    </w:p>
    <w:p w14:paraId="6B8B58D4"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 xml:space="preserve">Przygotowanie sprawozdania </w:t>
      </w:r>
    </w:p>
    <w:p w14:paraId="5BDBBA38"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Plany wstępne</w:t>
      </w:r>
    </w:p>
    <w:p w14:paraId="1783E444"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Analiza i określenie celów szczegółowych, specyficznych dla naszego spotkania.</w:t>
      </w:r>
    </w:p>
    <w:p w14:paraId="39D8CA16"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Określenie wstępnej wizji spotkania: gdzie, kiedy, kto, co itd.</w:t>
      </w:r>
    </w:p>
    <w:p w14:paraId="4CCD8F79"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Kogo zaprosimy na nasze spotkanie?</w:t>
      </w:r>
    </w:p>
    <w:p w14:paraId="0505FADD"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Czy będzie kawka/herbatka?</w:t>
      </w:r>
    </w:p>
    <w:p w14:paraId="5175A4F6" w14:textId="77777777" w:rsidR="00652A1C" w:rsidRPr="006757A1"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Inne pytania…</w:t>
      </w:r>
    </w:p>
    <w:p w14:paraId="29463F72" w14:textId="77777777" w:rsidR="00652A1C" w:rsidRPr="00447489" w:rsidRDefault="00652A1C" w:rsidP="00652A1C">
      <w:pPr>
        <w:spacing w:after="0" w:line="240" w:lineRule="auto"/>
        <w:rPr>
          <w:rFonts w:cstheme="minorHAnsi"/>
          <w:b/>
          <w:sz w:val="24"/>
          <w:szCs w:val="24"/>
        </w:rPr>
      </w:pPr>
      <w:r w:rsidRPr="00447489">
        <w:rPr>
          <w:rFonts w:cstheme="minorHAnsi"/>
          <w:b/>
          <w:sz w:val="24"/>
          <w:szCs w:val="24"/>
        </w:rPr>
        <w:t>Plany konkretne:</w:t>
      </w:r>
    </w:p>
    <w:p w14:paraId="27E7C9A8" w14:textId="2C7C449B" w:rsidR="00652A1C" w:rsidRPr="001623B2"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Konkretne miejsce, data, godzina</w:t>
      </w:r>
      <w:r w:rsidR="001623B2">
        <w:rPr>
          <w:rFonts w:cstheme="minorHAnsi"/>
          <w:sz w:val="24"/>
          <w:szCs w:val="24"/>
        </w:rPr>
        <w:t xml:space="preserve"> /</w:t>
      </w:r>
      <w:r w:rsidRPr="001623B2">
        <w:rPr>
          <w:rFonts w:cstheme="minorHAnsi"/>
          <w:sz w:val="24"/>
          <w:szCs w:val="24"/>
        </w:rPr>
        <w:t>Jak „ustawiamy salę” – krzesła i stoły?</w:t>
      </w:r>
    </w:p>
    <w:p w14:paraId="022FEBCE"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 xml:space="preserve">Kto prowadzi? </w:t>
      </w:r>
    </w:p>
    <w:p w14:paraId="0375F30A"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 xml:space="preserve">Kto dokumentuje i jak? </w:t>
      </w:r>
    </w:p>
    <w:p w14:paraId="5EF978C3"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Kto wystąpi -  zabierze głos, zaprezentuje jakiś materiał?</w:t>
      </w:r>
    </w:p>
    <w:p w14:paraId="239AAF2B"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Czy i jaki materiał filmowy pokażemy?</w:t>
      </w:r>
    </w:p>
    <w:p w14:paraId="003EC31E"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Jakich środków technicznych potrzebujemy?</w:t>
      </w:r>
    </w:p>
    <w:p w14:paraId="02CFF5BF" w14:textId="77777777" w:rsidR="00652A1C" w:rsidRPr="00447489"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 xml:space="preserve">Zaproszenia – kto opracuje, wydrukuje, dostarczy zaproszonym. A może plakaty? </w:t>
      </w:r>
    </w:p>
    <w:p w14:paraId="7F135B6E" w14:textId="77777777" w:rsidR="00652A1C" w:rsidRPr="006757A1" w:rsidRDefault="00652A1C" w:rsidP="00112DA6">
      <w:pPr>
        <w:numPr>
          <w:ilvl w:val="0"/>
          <w:numId w:val="17"/>
        </w:numPr>
        <w:tabs>
          <w:tab w:val="clear" w:pos="360"/>
          <w:tab w:val="num" w:pos="567"/>
        </w:tabs>
        <w:spacing w:after="0" w:line="240" w:lineRule="auto"/>
        <w:ind w:hanging="76"/>
        <w:rPr>
          <w:rFonts w:cstheme="minorHAnsi"/>
          <w:sz w:val="24"/>
          <w:szCs w:val="24"/>
        </w:rPr>
      </w:pPr>
      <w:r w:rsidRPr="00447489">
        <w:rPr>
          <w:rFonts w:cstheme="minorHAnsi"/>
          <w:sz w:val="24"/>
          <w:szCs w:val="24"/>
        </w:rPr>
        <w:t>Czy szczegółowy program spotkania dialogowego jest opracowany, zapisany, dostarczony zaproszonym?</w:t>
      </w:r>
    </w:p>
    <w:p w14:paraId="24A77846" w14:textId="77777777" w:rsidR="00652A1C" w:rsidRPr="00447489" w:rsidRDefault="00652A1C" w:rsidP="00652A1C">
      <w:pPr>
        <w:spacing w:after="0" w:line="240" w:lineRule="auto"/>
        <w:rPr>
          <w:rFonts w:cstheme="minorHAnsi"/>
          <w:b/>
          <w:sz w:val="24"/>
          <w:szCs w:val="24"/>
        </w:rPr>
      </w:pPr>
      <w:r w:rsidRPr="00447489">
        <w:rPr>
          <w:rFonts w:cstheme="minorHAnsi"/>
          <w:b/>
          <w:sz w:val="24"/>
          <w:szCs w:val="24"/>
        </w:rPr>
        <w:t xml:space="preserve">Realizacja: </w:t>
      </w:r>
    </w:p>
    <w:p w14:paraId="47BDC9A8"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Rozpocznij punktualnie.</w:t>
      </w:r>
    </w:p>
    <w:p w14:paraId="56EDFCA9"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Dbaj o dobrą atmosferę – witaj w drzwiach, muzyczka lekka na sali przed rozpoczęciem.</w:t>
      </w:r>
    </w:p>
    <w:p w14:paraId="0302B5F1"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Dbaj o trzymanie programu, a równocześnie pozwól ludziom się wypowiadać! Najważniejsze, aby cel został osiągnięty.</w:t>
      </w:r>
    </w:p>
    <w:p w14:paraId="1A0A8A29"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b/>
          <w:sz w:val="24"/>
          <w:szCs w:val="24"/>
        </w:rPr>
        <w:t>Zakończenie, podsumowanie</w:t>
      </w:r>
    </w:p>
    <w:p w14:paraId="216315CC"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Przypomnij, po co się zebraliście.</w:t>
      </w:r>
    </w:p>
    <w:p w14:paraId="714807DA"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Przypomnij jakie były wystąpienia, jakie są wnioski, rekomendacje, pytania, itp.</w:t>
      </w:r>
    </w:p>
    <w:p w14:paraId="736220BE" w14:textId="77777777" w:rsidR="00652A1C" w:rsidRPr="00447489"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Podsumuj ogólnie i pozytywnie – podkreśl, jak ważne jest wspólne zastanawianie się nad rolą edukacji i oświaty w naszej gminie. Powiedz, jak wykorzystacie efekty spotkania, co osiągnęliście.</w:t>
      </w:r>
    </w:p>
    <w:p w14:paraId="168EFE41" w14:textId="77777777" w:rsidR="00652A1C" w:rsidRPr="006757A1" w:rsidRDefault="00652A1C" w:rsidP="00112DA6">
      <w:pPr>
        <w:numPr>
          <w:ilvl w:val="0"/>
          <w:numId w:val="17"/>
        </w:numPr>
        <w:tabs>
          <w:tab w:val="clear" w:pos="360"/>
          <w:tab w:val="num" w:pos="567"/>
        </w:tabs>
        <w:spacing w:after="0" w:line="240" w:lineRule="auto"/>
        <w:ind w:left="567" w:hanging="283"/>
        <w:rPr>
          <w:rFonts w:cstheme="minorHAnsi"/>
          <w:sz w:val="24"/>
          <w:szCs w:val="24"/>
        </w:rPr>
      </w:pPr>
      <w:r w:rsidRPr="00447489">
        <w:rPr>
          <w:rFonts w:cstheme="minorHAnsi"/>
          <w:sz w:val="24"/>
          <w:szCs w:val="24"/>
        </w:rPr>
        <w:t>Podziękuj tym, którzy przyszli.</w:t>
      </w:r>
    </w:p>
    <w:p w14:paraId="06BCC661" w14:textId="77777777" w:rsidR="00652A1C" w:rsidRPr="00447489" w:rsidRDefault="00652A1C" w:rsidP="00652A1C">
      <w:pPr>
        <w:spacing w:after="0" w:line="240" w:lineRule="auto"/>
        <w:rPr>
          <w:rFonts w:cstheme="minorHAnsi"/>
          <w:b/>
          <w:sz w:val="24"/>
          <w:szCs w:val="24"/>
        </w:rPr>
      </w:pPr>
      <w:r w:rsidRPr="00447489">
        <w:rPr>
          <w:rFonts w:cstheme="minorHAnsi"/>
          <w:b/>
          <w:sz w:val="24"/>
          <w:szCs w:val="24"/>
        </w:rPr>
        <w:t xml:space="preserve">Przygotowanie prezentacji o spotkaniu dialogowym dla uczestników szkolenia (podczas kolejnego zjazdu) </w:t>
      </w:r>
    </w:p>
    <w:p w14:paraId="131324A6" w14:textId="77777777" w:rsidR="00652A1C" w:rsidRPr="00447489" w:rsidRDefault="00652A1C" w:rsidP="00112DA6">
      <w:pPr>
        <w:numPr>
          <w:ilvl w:val="0"/>
          <w:numId w:val="17"/>
        </w:numPr>
        <w:spacing w:after="0" w:line="240" w:lineRule="auto"/>
        <w:ind w:left="567" w:hanging="283"/>
        <w:rPr>
          <w:rFonts w:cstheme="minorHAnsi"/>
          <w:sz w:val="24"/>
          <w:szCs w:val="24"/>
        </w:rPr>
      </w:pPr>
      <w:r w:rsidRPr="00447489">
        <w:rPr>
          <w:rFonts w:cstheme="minorHAnsi"/>
          <w:sz w:val="24"/>
          <w:szCs w:val="24"/>
        </w:rPr>
        <w:t>Ciekawie i atrakcyjnie przedstawisz nam: gdzie, kiedy, kto, co, jak? Jednym słowem – sucha relacja.</w:t>
      </w:r>
    </w:p>
    <w:p w14:paraId="3F402073" w14:textId="77777777" w:rsidR="001623B2" w:rsidRDefault="00652A1C" w:rsidP="00112DA6">
      <w:pPr>
        <w:numPr>
          <w:ilvl w:val="0"/>
          <w:numId w:val="17"/>
        </w:numPr>
        <w:spacing w:after="0" w:line="240" w:lineRule="auto"/>
        <w:ind w:left="567" w:hanging="283"/>
        <w:rPr>
          <w:rFonts w:cstheme="minorHAnsi"/>
          <w:sz w:val="24"/>
          <w:szCs w:val="24"/>
        </w:rPr>
      </w:pPr>
      <w:r w:rsidRPr="00447489">
        <w:rPr>
          <w:rFonts w:cstheme="minorHAnsi"/>
          <w:sz w:val="24"/>
          <w:szCs w:val="24"/>
        </w:rPr>
        <w:t>Następnie: wasze emocje, odczucia, sukcesy, co byście zrobili inaczej następnym razem.</w:t>
      </w:r>
    </w:p>
    <w:p w14:paraId="7C0EFC25" w14:textId="2B404C3E" w:rsidR="00886E87" w:rsidRPr="001623B2" w:rsidRDefault="00652A1C" w:rsidP="00112DA6">
      <w:pPr>
        <w:numPr>
          <w:ilvl w:val="0"/>
          <w:numId w:val="17"/>
        </w:numPr>
        <w:spacing w:after="0" w:line="240" w:lineRule="auto"/>
        <w:ind w:left="567" w:hanging="283"/>
        <w:rPr>
          <w:rFonts w:cstheme="minorHAnsi"/>
          <w:sz w:val="24"/>
          <w:szCs w:val="24"/>
        </w:rPr>
      </w:pPr>
      <w:r w:rsidRPr="001623B2">
        <w:rPr>
          <w:rFonts w:cstheme="minorHAnsi"/>
          <w:sz w:val="24"/>
          <w:szCs w:val="24"/>
        </w:rPr>
        <w:t>Co wynikło ze spotkania  i jak to przekuje</w:t>
      </w:r>
      <w:r w:rsidR="001623B2" w:rsidRPr="001623B2">
        <w:rPr>
          <w:rFonts w:cstheme="minorHAnsi"/>
          <w:sz w:val="24"/>
          <w:szCs w:val="24"/>
        </w:rPr>
        <w:t>.</w:t>
      </w:r>
    </w:p>
    <w:sectPr w:rsidR="00886E87" w:rsidRPr="001623B2" w:rsidSect="005D53A0">
      <w:headerReference w:type="default" r:id="rId14"/>
      <w:footerReference w:type="default" r:id="rId15"/>
      <w:pgSz w:w="11906" w:h="16838" w:code="9"/>
      <w:pgMar w:top="1530" w:right="991" w:bottom="1701" w:left="1276"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E979" w14:textId="77777777" w:rsidR="00E5490C" w:rsidRDefault="00E5490C" w:rsidP="00873E87">
      <w:pPr>
        <w:spacing w:after="0" w:line="240" w:lineRule="auto"/>
      </w:pPr>
      <w:r>
        <w:separator/>
      </w:r>
    </w:p>
  </w:endnote>
  <w:endnote w:type="continuationSeparator" w:id="0">
    <w:p w14:paraId="0983B9C6" w14:textId="77777777" w:rsidR="00E5490C" w:rsidRDefault="00E5490C"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metr415LtPL">
    <w:panose1 w:val="00000000000000000000"/>
    <w:charset w:val="02"/>
    <w:family w:val="decorative"/>
    <w:notTrueType/>
    <w:pitch w:val="variable"/>
    <w:sig w:usb0="00000000" w:usb1="10000000" w:usb2="00000000" w:usb3="00000000" w:csb0="80000000"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7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977"/>
      <w:gridCol w:w="2746"/>
    </w:tblGrid>
    <w:tr w:rsidR="00652A1C" w:rsidRPr="00C45678" w14:paraId="7CF3EBFB" w14:textId="77777777" w:rsidTr="00AC23FF">
      <w:trPr>
        <w:cantSplit/>
        <w:trHeight w:hRule="exact" w:val="159"/>
        <w:jc w:val="center"/>
      </w:trPr>
      <w:tc>
        <w:tcPr>
          <w:tcW w:w="9071" w:type="dxa"/>
          <w:gridSpan w:val="3"/>
        </w:tcPr>
        <w:p w14:paraId="34ECD6A9" w14:textId="77777777" w:rsidR="00652A1C" w:rsidRPr="00C45678" w:rsidRDefault="00652A1C" w:rsidP="00AC23FF">
          <w:pPr>
            <w:pStyle w:val="Bezodstpw"/>
            <w:rPr>
              <w:color w:val="3B3838" w:themeColor="background2" w:themeShade="40"/>
              <w:sz w:val="16"/>
              <w:szCs w:val="16"/>
              <w:vertAlign w:val="subscript"/>
            </w:rPr>
          </w:pPr>
        </w:p>
      </w:tc>
    </w:tr>
    <w:tr w:rsidR="00652A1C" w:rsidRPr="009F525E" w14:paraId="2EE4E860" w14:textId="77777777" w:rsidTr="00652A1C">
      <w:trPr>
        <w:trHeight w:val="122"/>
        <w:jc w:val="center"/>
      </w:trPr>
      <w:tc>
        <w:tcPr>
          <w:tcW w:w="3348" w:type="dxa"/>
          <w:shd w:val="clear" w:color="auto" w:fill="auto"/>
        </w:tcPr>
        <w:p w14:paraId="34B0ED2D" w14:textId="77777777" w:rsidR="00652A1C" w:rsidRPr="009420ED" w:rsidRDefault="00652A1C" w:rsidP="00AC23FF">
          <w:pPr>
            <w:pStyle w:val="Bezodstpw"/>
            <w:rPr>
              <w:color w:val="404040" w:themeColor="text1" w:themeTint="BF"/>
              <w:sz w:val="16"/>
              <w:szCs w:val="16"/>
            </w:rPr>
          </w:pPr>
          <w:r w:rsidRPr="009420ED">
            <w:rPr>
              <w:color w:val="404040" w:themeColor="text1" w:themeTint="BF"/>
              <w:sz w:val="16"/>
              <w:szCs w:val="16"/>
            </w:rPr>
            <w:t>PROJEKT:</w:t>
          </w:r>
        </w:p>
      </w:tc>
      <w:tc>
        <w:tcPr>
          <w:tcW w:w="2977" w:type="dxa"/>
          <w:shd w:val="clear" w:color="auto" w:fill="auto"/>
          <w:vAlign w:val="center"/>
        </w:tcPr>
        <w:p w14:paraId="0287ADE5" w14:textId="77777777" w:rsidR="00652A1C" w:rsidRPr="009420ED" w:rsidRDefault="00652A1C" w:rsidP="00AC23FF">
          <w:pPr>
            <w:pStyle w:val="Bezodstpw"/>
            <w:rPr>
              <w:color w:val="404040" w:themeColor="text1" w:themeTint="BF"/>
              <w:sz w:val="16"/>
              <w:szCs w:val="16"/>
            </w:rPr>
          </w:pPr>
          <w:r w:rsidRPr="009420ED">
            <w:rPr>
              <w:color w:val="404040" w:themeColor="text1" w:themeTint="BF"/>
              <w:sz w:val="16"/>
              <w:szCs w:val="16"/>
            </w:rPr>
            <w:t>BIURO PROJEKTU:</w:t>
          </w:r>
        </w:p>
      </w:tc>
      <w:tc>
        <w:tcPr>
          <w:tcW w:w="2746" w:type="dxa"/>
          <w:shd w:val="clear" w:color="auto" w:fill="auto"/>
          <w:vAlign w:val="center"/>
        </w:tcPr>
        <w:p w14:paraId="2A26D5CD" w14:textId="77777777" w:rsidR="00652A1C" w:rsidRPr="009420ED" w:rsidRDefault="00652A1C" w:rsidP="00AC23FF">
          <w:pPr>
            <w:pStyle w:val="Bezodstpw"/>
            <w:rPr>
              <w:color w:val="404040" w:themeColor="text1" w:themeTint="BF"/>
              <w:sz w:val="16"/>
              <w:szCs w:val="16"/>
            </w:rPr>
          </w:pPr>
        </w:p>
      </w:tc>
    </w:tr>
    <w:tr w:rsidR="00652A1C" w:rsidRPr="009F525E" w14:paraId="0F3C70CA" w14:textId="77777777" w:rsidTr="00652A1C">
      <w:trPr>
        <w:trHeight w:val="201"/>
        <w:jc w:val="center"/>
      </w:trPr>
      <w:tc>
        <w:tcPr>
          <w:tcW w:w="3348" w:type="dxa"/>
          <w:vAlign w:val="center"/>
        </w:tcPr>
        <w:p w14:paraId="1EB37F9F" w14:textId="77777777" w:rsidR="00652A1C" w:rsidRPr="009420ED" w:rsidRDefault="00652A1C"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 szkolenia i doradztwo dla JST </w:t>
          </w:r>
          <w:r w:rsidRPr="009420ED">
            <w:rPr>
              <w:color w:val="404040" w:themeColor="text1" w:themeTint="BF"/>
              <w:spacing w:val="4"/>
              <w:sz w:val="16"/>
              <w:szCs w:val="16"/>
            </w:rPr>
            <w:br/>
            <w:t>w województwie lubelskim</w:t>
          </w:r>
        </w:p>
      </w:tc>
      <w:tc>
        <w:tcPr>
          <w:tcW w:w="2977" w:type="dxa"/>
          <w:vAlign w:val="center"/>
        </w:tcPr>
        <w:p w14:paraId="6733BAF2" w14:textId="77777777" w:rsidR="00652A1C" w:rsidRPr="009420ED" w:rsidRDefault="00652A1C"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746" w:type="dxa"/>
          <w:vAlign w:val="center"/>
        </w:tcPr>
        <w:p w14:paraId="4697BAFE" w14:textId="77777777" w:rsidR="00652A1C" w:rsidRPr="009420ED" w:rsidRDefault="00652A1C"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652A1C" w:rsidRPr="00EC47E0" w:rsidRDefault="00652A1C"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652A1C" w:rsidRPr="009420ED" w:rsidRDefault="00E5490C" w:rsidP="00AC23FF">
          <w:pPr>
            <w:pStyle w:val="Bezodstpw"/>
            <w:rPr>
              <w:color w:val="404040" w:themeColor="text1" w:themeTint="BF"/>
              <w:spacing w:val="4"/>
              <w:sz w:val="16"/>
              <w:szCs w:val="16"/>
            </w:rPr>
          </w:pPr>
          <w:hyperlink r:id="rId2" w:history="1">
            <w:r w:rsidR="00652A1C" w:rsidRPr="00EC47E0">
              <w:rPr>
                <w:rStyle w:val="Hipercze"/>
                <w:color w:val="404040" w:themeColor="text1" w:themeTint="BF"/>
                <w:spacing w:val="4"/>
                <w:sz w:val="16"/>
                <w:szCs w:val="16"/>
                <w:u w:val="none"/>
                <w:shd w:val="clear" w:color="auto" w:fill="FFFFFF"/>
              </w:rPr>
              <w:t>www.frdl.lublin.pl</w:t>
            </w:r>
          </w:hyperlink>
          <w:r w:rsidR="00652A1C" w:rsidRPr="00EC47E0">
            <w:rPr>
              <w:rStyle w:val="Hipercze"/>
              <w:color w:val="404040" w:themeColor="text1" w:themeTint="BF"/>
              <w:spacing w:val="4"/>
              <w:sz w:val="16"/>
              <w:szCs w:val="16"/>
              <w:u w:val="none"/>
              <w:shd w:val="clear" w:color="auto" w:fill="FFFFFF"/>
            </w:rPr>
            <w:t>/projekt</w:t>
          </w:r>
          <w:r w:rsidR="00652A1C" w:rsidRPr="009420ED">
            <w:rPr>
              <w:rStyle w:val="Pogrubienie"/>
              <w:color w:val="404040" w:themeColor="text1" w:themeTint="BF"/>
              <w:spacing w:val="4"/>
              <w:sz w:val="16"/>
              <w:szCs w:val="16"/>
              <w:shd w:val="clear" w:color="auto" w:fill="FFFFFF"/>
            </w:rPr>
            <w:t xml:space="preserve"> </w:t>
          </w:r>
        </w:p>
      </w:tc>
    </w:tr>
    <w:tr w:rsidR="00652A1C" w:rsidRPr="00B34EB3" w14:paraId="7EF49AA5" w14:textId="77777777" w:rsidTr="00AC23FF">
      <w:trPr>
        <w:trHeight w:hRule="exact" w:val="170"/>
        <w:jc w:val="center"/>
      </w:trPr>
      <w:tc>
        <w:tcPr>
          <w:tcW w:w="9071" w:type="dxa"/>
          <w:gridSpan w:val="3"/>
        </w:tcPr>
        <w:p w14:paraId="1CBFA39E" w14:textId="00F1F9BA" w:rsidR="00652A1C" w:rsidRPr="00B34EB3" w:rsidRDefault="00652A1C"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Pr>
              <w:noProof/>
              <w:color w:val="808080"/>
              <w:spacing w:val="2"/>
              <w:sz w:val="14"/>
              <w:szCs w:val="14"/>
            </w:rPr>
            <w:t>1</w:t>
          </w:r>
          <w:r w:rsidRPr="00B34EB3">
            <w:rPr>
              <w:color w:val="808080"/>
              <w:spacing w:val="2"/>
              <w:sz w:val="14"/>
              <w:szCs w:val="14"/>
            </w:rPr>
            <w:fldChar w:fldCharType="end"/>
          </w:r>
        </w:p>
      </w:tc>
    </w:tr>
  </w:tbl>
  <w:p w14:paraId="05C04513" w14:textId="585A67A0" w:rsidR="00652A1C" w:rsidRDefault="00652A1C" w:rsidP="00AC23FF">
    <w:pPr>
      <w:pStyle w:val="Bezodstpw"/>
    </w:pPr>
  </w:p>
  <w:p w14:paraId="5D2C3A5F" w14:textId="77777777" w:rsidR="00652A1C" w:rsidRDefault="00652A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7A1B" w14:textId="77777777" w:rsidR="00E5490C" w:rsidRDefault="00E5490C" w:rsidP="00873E87">
      <w:pPr>
        <w:spacing w:after="0" w:line="240" w:lineRule="auto"/>
      </w:pPr>
      <w:r>
        <w:separator/>
      </w:r>
    </w:p>
  </w:footnote>
  <w:footnote w:type="continuationSeparator" w:id="0">
    <w:p w14:paraId="076390EF" w14:textId="77777777" w:rsidR="00E5490C" w:rsidRDefault="00E5490C" w:rsidP="00873E87">
      <w:pPr>
        <w:spacing w:after="0" w:line="240" w:lineRule="auto"/>
      </w:pPr>
      <w:r>
        <w:continuationSeparator/>
      </w:r>
    </w:p>
  </w:footnote>
  <w:footnote w:id="1">
    <w:p w14:paraId="3C64EDEE" w14:textId="23BBCBBB" w:rsidR="00652A1C" w:rsidRPr="00801A67" w:rsidRDefault="00652A1C" w:rsidP="00801A67">
      <w:pPr>
        <w:spacing w:line="276" w:lineRule="auto"/>
        <w:rPr>
          <w:sz w:val="20"/>
          <w:szCs w:val="20"/>
        </w:rPr>
      </w:pPr>
      <w:r w:rsidRPr="004B47E2">
        <w:rPr>
          <w:sz w:val="20"/>
          <w:szCs w:val="20"/>
          <w:vertAlign w:val="superscript"/>
        </w:rPr>
        <w:footnoteRef/>
      </w:r>
      <w:r w:rsidRPr="001D7FAC">
        <w:rPr>
          <w:sz w:val="20"/>
          <w:szCs w:val="20"/>
        </w:rPr>
        <w:t xml:space="preserve"> Za: Armstrong M</w:t>
      </w:r>
      <w:r>
        <w:rPr>
          <w:sz w:val="20"/>
          <w:szCs w:val="20"/>
        </w:rPr>
        <w:t xml:space="preserve">., (2011, s. 375). </w:t>
      </w:r>
    </w:p>
  </w:footnote>
  <w:footnote w:id="2">
    <w:p w14:paraId="0708900B" w14:textId="77777777" w:rsidR="00652A1C" w:rsidRPr="005D4D81" w:rsidRDefault="00652A1C" w:rsidP="00652A1C">
      <w:pPr>
        <w:pStyle w:val="Tekstprzypisudolnego"/>
        <w:rPr>
          <w:rFonts w:asciiTheme="minorHAnsi" w:hAnsiTheme="minorHAnsi" w:cstheme="minorHAnsi"/>
        </w:rPr>
      </w:pPr>
      <w:r w:rsidRPr="005D4D81">
        <w:rPr>
          <w:rStyle w:val="Odwoanieprzypisudolnego"/>
          <w:rFonts w:asciiTheme="minorHAnsi" w:hAnsiTheme="minorHAnsi" w:cstheme="minorHAnsi"/>
        </w:rPr>
        <w:footnoteRef/>
      </w:r>
      <w:r w:rsidRPr="005D4D81">
        <w:rPr>
          <w:rFonts w:asciiTheme="minorHAnsi" w:hAnsiTheme="minorHAnsi" w:cstheme="minorHAnsi"/>
        </w:rPr>
        <w:t xml:space="preserve"> Za: JAK WSPOMAGAĆ PRACĘ SZKOŁY? Poradnik dla pracowników instytucji systemu wspomagania. Zeszyt 1:  ZAŁOŻENIA NOWEGO SYSTEMU DOSKONALENIA NAUCZYCIELI. Ośrodek Rozwoju Edukacji, Warszawa, 2015, str. 28-29.</w:t>
      </w:r>
    </w:p>
  </w:footnote>
  <w:footnote w:id="3">
    <w:p w14:paraId="6E8A9B88" w14:textId="77777777" w:rsidR="00652A1C" w:rsidRPr="00C4365C" w:rsidRDefault="00652A1C" w:rsidP="00652A1C">
      <w:pPr>
        <w:pStyle w:val="Tekstprzypisudolnego"/>
        <w:rPr>
          <w:rFonts w:ascii="Arial" w:hAnsi="Arial" w:cs="Arial"/>
          <w:sz w:val="18"/>
          <w:szCs w:val="18"/>
        </w:rPr>
      </w:pPr>
      <w:r w:rsidRPr="005D4D81">
        <w:rPr>
          <w:rStyle w:val="Odwoanieprzypisudolnego"/>
          <w:rFonts w:asciiTheme="minorHAnsi" w:hAnsiTheme="minorHAnsi" w:cstheme="minorHAnsi"/>
          <w:sz w:val="18"/>
          <w:szCs w:val="18"/>
        </w:rPr>
        <w:footnoteRef/>
      </w:r>
      <w:r w:rsidRPr="005D4D81">
        <w:rPr>
          <w:rFonts w:asciiTheme="minorHAnsi" w:hAnsiTheme="minorHAnsi" w:cstheme="minorHAnsi"/>
          <w:sz w:val="18"/>
          <w:szCs w:val="18"/>
        </w:rPr>
        <w:t xml:space="preserve"> J. </w:t>
      </w:r>
      <w:proofErr w:type="spellStart"/>
      <w:r w:rsidRPr="005D4D81">
        <w:rPr>
          <w:rFonts w:asciiTheme="minorHAnsi" w:hAnsiTheme="minorHAnsi" w:cstheme="minorHAnsi"/>
          <w:sz w:val="18"/>
          <w:szCs w:val="18"/>
        </w:rPr>
        <w:t>Kotter</w:t>
      </w:r>
      <w:proofErr w:type="spellEnd"/>
      <w:r w:rsidRPr="005D4D81">
        <w:rPr>
          <w:rFonts w:asciiTheme="minorHAnsi" w:hAnsiTheme="minorHAnsi" w:cstheme="minorHAnsi"/>
          <w:sz w:val="18"/>
          <w:szCs w:val="18"/>
        </w:rPr>
        <w:t xml:space="preserve">, </w:t>
      </w:r>
      <w:r w:rsidRPr="005D4D81">
        <w:rPr>
          <w:rFonts w:asciiTheme="minorHAnsi" w:hAnsiTheme="minorHAnsi" w:cstheme="minorHAnsi"/>
          <w:iCs/>
          <w:sz w:val="18"/>
          <w:szCs w:val="18"/>
        </w:rPr>
        <w:t>Jak przeprowadzić transformację firmy</w:t>
      </w:r>
      <w:r w:rsidRPr="005D4D81">
        <w:rPr>
          <w:rFonts w:asciiTheme="minorHAnsi" w:hAnsiTheme="minorHAnsi" w:cstheme="minorHAnsi"/>
          <w:sz w:val="18"/>
          <w:szCs w:val="18"/>
        </w:rPr>
        <w:t>, Helion, Gliwice 2012, s. 256-260.</w:t>
      </w:r>
    </w:p>
  </w:footnote>
  <w:footnote w:id="4">
    <w:p w14:paraId="1BC8446E" w14:textId="77777777" w:rsidR="00652A1C" w:rsidRPr="00C629BA" w:rsidRDefault="00652A1C" w:rsidP="00652A1C">
      <w:pPr>
        <w:pStyle w:val="Tekstprzypisudolnego"/>
        <w:rPr>
          <w:rFonts w:asciiTheme="minorHAnsi" w:hAnsiTheme="minorHAnsi" w:cstheme="minorHAnsi"/>
        </w:rPr>
      </w:pPr>
      <w:r w:rsidRPr="00C629BA">
        <w:rPr>
          <w:rStyle w:val="Odwoanieprzypisudolnego"/>
          <w:rFonts w:asciiTheme="minorHAnsi" w:hAnsiTheme="minorHAnsi" w:cstheme="minorHAnsi"/>
        </w:rPr>
        <w:footnoteRef/>
      </w:r>
      <w:r w:rsidRPr="00C629BA">
        <w:rPr>
          <w:rFonts w:asciiTheme="minorHAnsi" w:hAnsiTheme="minorHAnsi" w:cstheme="minorHAnsi"/>
        </w:rPr>
        <w:t xml:space="preserve"> </w:t>
      </w:r>
      <w:r w:rsidRPr="003E0B73">
        <w:rPr>
          <w:rFonts w:asciiTheme="minorHAnsi" w:hAnsiTheme="minorHAnsi" w:cstheme="minorHAnsi"/>
          <w:sz w:val="18"/>
        </w:rPr>
        <w:t xml:space="preserve">Na podstawie materiałów projektu „Szkoła współpracy”, szkolenie dla nauczycieli, źródło: www.szkolawspolpracy.pl, dostęp z dn. 20.12.2017 r. </w:t>
      </w:r>
    </w:p>
    <w:p w14:paraId="6CF5F44B" w14:textId="77777777" w:rsidR="00652A1C" w:rsidRPr="00C629BA" w:rsidRDefault="00652A1C" w:rsidP="00652A1C">
      <w:pPr>
        <w:pStyle w:val="Tekstprzypisudolnego"/>
        <w:rPr>
          <w:rFonts w:asciiTheme="minorHAnsi" w:hAnsiTheme="minorHAnsi" w:cstheme="minorHAnsi"/>
        </w:rPr>
      </w:pPr>
    </w:p>
  </w:footnote>
  <w:footnote w:id="5">
    <w:p w14:paraId="32A9D443" w14:textId="77777777" w:rsidR="00652A1C" w:rsidRDefault="00652A1C" w:rsidP="00652A1C">
      <w:pPr>
        <w:pStyle w:val="Tekstprzypisudolnego"/>
        <w:ind w:left="142" w:hanging="142"/>
      </w:pPr>
      <w:r>
        <w:rPr>
          <w:rStyle w:val="Odwoanieprzypisudolnego"/>
        </w:rPr>
        <w:footnoteRef/>
      </w:r>
      <w:r>
        <w:t xml:space="preserve"> Źródło: </w:t>
      </w:r>
      <w:r w:rsidRPr="001D3DAE">
        <w:t>D.</w:t>
      </w:r>
      <w:r>
        <w:t xml:space="preserve"> </w:t>
      </w:r>
      <w:proofErr w:type="spellStart"/>
      <w:r w:rsidRPr="001D3DAE">
        <w:t>Dagmir</w:t>
      </w:r>
      <w:proofErr w:type="spellEnd"/>
      <w:r w:rsidRPr="001D3DAE">
        <w:t xml:space="preserve">, J.J. Wygnański Obywatele współdecydują. Przewodnik po partycypacji społecznej, Stow. </w:t>
      </w:r>
      <w:r>
        <w:br/>
      </w:r>
      <w:r w:rsidRPr="001D3DAE">
        <w:t>na Rzecz Forum Inicjatyw</w:t>
      </w:r>
      <w:r>
        <w:t xml:space="preserve"> Pozarządowych, Warszawa 2005 r.</w:t>
      </w:r>
    </w:p>
  </w:footnote>
  <w:footnote w:id="6">
    <w:p w14:paraId="3840E149" w14:textId="77777777" w:rsidR="00652A1C" w:rsidRDefault="00652A1C" w:rsidP="00652A1C">
      <w:pPr>
        <w:pStyle w:val="Tekstprzypisudolnego"/>
      </w:pPr>
      <w:r>
        <w:rPr>
          <w:rStyle w:val="Odwoanieprzypisudolnego"/>
        </w:rPr>
        <w:footnoteRef/>
      </w:r>
      <w:r>
        <w:t xml:space="preserve"> Na podstawie materiałów opracowanych przez Ewę Halską (2017)</w:t>
      </w:r>
    </w:p>
  </w:footnote>
  <w:footnote w:id="7">
    <w:p w14:paraId="2C0F8A48" w14:textId="77777777" w:rsidR="00652A1C" w:rsidRDefault="00652A1C" w:rsidP="00652A1C">
      <w:pPr>
        <w:pStyle w:val="Tekstprzypisudolnego"/>
        <w:jc w:val="both"/>
      </w:pPr>
      <w:r>
        <w:rPr>
          <w:rStyle w:val="Odwoanieprzypisudolnego"/>
        </w:rPr>
        <w:footnoteRef/>
      </w:r>
      <w:r>
        <w:t xml:space="preserve"> Za: </w:t>
      </w:r>
      <w:r w:rsidRPr="00210BBF">
        <w:t>Pintal D., Tomaszewicz D., Materiały szkoleniowe - przewodnik metodyczny do realizacji programów szkoleniowo – doradczych dla przedstawicieli jednostek samorządu terytorialnego, Ośrodek Rozwoju Edukacji, Warszawa 2017</w:t>
      </w:r>
    </w:p>
  </w:footnote>
  <w:footnote w:id="8">
    <w:p w14:paraId="6B38C10C" w14:textId="77777777" w:rsidR="00652A1C" w:rsidRPr="00B71533" w:rsidRDefault="00652A1C" w:rsidP="00652A1C">
      <w:pPr>
        <w:pStyle w:val="Tekstprzypisudolnego"/>
        <w:jc w:val="both"/>
        <w:rPr>
          <w:rFonts w:asciiTheme="minorHAnsi" w:hAnsiTheme="minorHAnsi" w:cstheme="minorHAnsi"/>
        </w:rPr>
      </w:pPr>
      <w:r w:rsidRPr="00B71533">
        <w:rPr>
          <w:rFonts w:asciiTheme="minorHAnsi" w:hAnsiTheme="minorHAnsi" w:cstheme="minorHAnsi"/>
          <w:vertAlign w:val="superscript"/>
        </w:rPr>
        <w:footnoteRef/>
      </w:r>
      <w:r w:rsidRPr="00B71533">
        <w:rPr>
          <w:rFonts w:asciiTheme="minorHAnsi" w:hAnsiTheme="minorHAnsi" w:cstheme="minorHAnsi"/>
          <w:vertAlign w:val="superscript"/>
        </w:rPr>
        <w:t xml:space="preserve"> </w:t>
      </w:r>
      <w:r w:rsidRPr="00B71533">
        <w:rPr>
          <w:rFonts w:asciiTheme="minorHAnsi" w:hAnsiTheme="minorHAnsi" w:cstheme="minorHAnsi"/>
        </w:rPr>
        <w:t xml:space="preserve">Akt uznany za uchylony dn. 01 września 2017 r.  Obowiązującym aktem prawnym jest Rozporządzenie Ministra Edukacji Narodowej z dnia 11 sierpnia 2017 r. w sprawie wymagań wobec szkół i placówek, które weszło w życie z dniem 01 września 2017 r. </w:t>
      </w:r>
    </w:p>
  </w:footnote>
  <w:footnote w:id="9">
    <w:p w14:paraId="7B52E1D7" w14:textId="77777777" w:rsidR="00652A1C" w:rsidRPr="00B71533" w:rsidRDefault="00652A1C" w:rsidP="00652A1C">
      <w:pPr>
        <w:spacing w:line="240" w:lineRule="auto"/>
        <w:jc w:val="both"/>
        <w:rPr>
          <w:rFonts w:cstheme="minorHAnsi"/>
          <w:sz w:val="20"/>
          <w:szCs w:val="20"/>
        </w:rPr>
      </w:pPr>
      <w:r w:rsidRPr="00B71533">
        <w:rPr>
          <w:rFonts w:cstheme="minorHAnsi"/>
          <w:sz w:val="20"/>
          <w:szCs w:val="20"/>
          <w:vertAlign w:val="superscript"/>
        </w:rPr>
        <w:footnoteRef/>
      </w:r>
      <w:r w:rsidRPr="00B71533">
        <w:rPr>
          <w:rFonts w:cstheme="minorHAnsi"/>
          <w:sz w:val="20"/>
          <w:szCs w:val="20"/>
          <w:vertAlign w:val="superscript"/>
        </w:rPr>
        <w:t xml:space="preserve"> </w:t>
      </w:r>
      <w:r w:rsidRPr="00B71533">
        <w:rPr>
          <w:rFonts w:cstheme="minorHAnsi"/>
          <w:sz w:val="20"/>
          <w:szCs w:val="20"/>
        </w:rPr>
        <w:t>Niniejsze rozporządzenie było poprzedzone rozporządzeniem Ministra Edukacji Narodowej z dnia 6 sierpnia 2015 r. w sprawie wymagań wobec szkół i placówek (Dz. U. poz. 1214), które traci moc z dniem wejścia w życie niniejszego rozporządzenia zgodnie z art. 365 ustawy z dnia 14 grudnia 2016 r. – Przepisy wprowadzające ustawę – Prawo oświatowe (Dz. U. z 2017 r. poz. 60 i 949).</w:t>
      </w:r>
    </w:p>
  </w:footnote>
  <w:footnote w:id="10">
    <w:p w14:paraId="35AEF84E" w14:textId="77777777" w:rsidR="00652A1C" w:rsidRDefault="00652A1C" w:rsidP="00652A1C">
      <w:pPr>
        <w:pStyle w:val="Tekstprzypisudolnego"/>
        <w:jc w:val="both"/>
      </w:pPr>
      <w:r w:rsidRPr="00B71533">
        <w:rPr>
          <w:rFonts w:asciiTheme="minorHAnsi" w:hAnsiTheme="minorHAnsi" w:cstheme="minorHAnsi"/>
          <w:vertAlign w:val="superscript"/>
        </w:rPr>
        <w:footnoteRef/>
      </w:r>
      <w:r w:rsidRPr="00B71533">
        <w:rPr>
          <w:rFonts w:asciiTheme="minorHAnsi" w:hAnsiTheme="minorHAnsi" w:cstheme="minorHAnsi"/>
          <w:vertAlign w:val="superscript"/>
        </w:rPr>
        <w:t xml:space="preserve"> </w:t>
      </w:r>
      <w:r w:rsidRPr="00B71533">
        <w:rPr>
          <w:rFonts w:asciiTheme="minorHAnsi" w:hAnsiTheme="minorHAnsi" w:cstheme="minorHAnsi"/>
        </w:rPr>
        <w:t>Wymaganie to w obecnym Rozporządzeniu jest 9 wymaganiem, zaś w poprzednim Rozporządzeniu było wymaganiem 12.</w:t>
      </w:r>
    </w:p>
  </w:footnote>
  <w:footnote w:id="11">
    <w:p w14:paraId="1478A447" w14:textId="77777777" w:rsidR="00652A1C" w:rsidRPr="00B71533" w:rsidRDefault="00652A1C" w:rsidP="00652A1C">
      <w:pPr>
        <w:pStyle w:val="Tekstprzypisudolnego"/>
        <w:rPr>
          <w:rFonts w:asciiTheme="minorHAnsi" w:hAnsiTheme="minorHAnsi" w:cstheme="minorHAnsi"/>
        </w:rPr>
      </w:pPr>
      <w:r w:rsidRPr="00B71533">
        <w:rPr>
          <w:rStyle w:val="Odwoanieprzypisudolnego"/>
          <w:rFonts w:asciiTheme="minorHAnsi" w:hAnsiTheme="minorHAnsi" w:cstheme="minorHAnsi"/>
        </w:rPr>
        <w:footnoteRef/>
      </w:r>
      <w:r w:rsidRPr="00B71533">
        <w:rPr>
          <w:rFonts w:asciiTheme="minorHAnsi" w:hAnsiTheme="minorHAnsi" w:cstheme="minorHAnsi"/>
        </w:rPr>
        <w:t xml:space="preserve"> Za: https://www.ore.edu.pl/materialy-do-pobrania/category/119-nowy-system-wsparcia-szkoy?download=357:nowy-system-kompleksowego-wsparcia-pracy-szkoy; dostęp z dn. 23.12.2017 r. </w:t>
      </w:r>
    </w:p>
  </w:footnote>
  <w:footnote w:id="12">
    <w:p w14:paraId="7342E665" w14:textId="77777777" w:rsidR="00652A1C" w:rsidRDefault="00652A1C" w:rsidP="00652A1C">
      <w:pPr>
        <w:pStyle w:val="Tekstprzypisudolnego"/>
      </w:pPr>
      <w:r w:rsidRPr="00B35C6B">
        <w:rPr>
          <w:rStyle w:val="Odwoanieprzypisudolnego"/>
        </w:rPr>
        <w:footnoteRef/>
      </w:r>
      <w:r w:rsidRPr="00B35C6B">
        <w:t xml:space="preserve"> W kolejnych punktach należy wpisać działania, jeżeli zostały zaplanowane (np.: szkolenia, warsztaty, konsultacje indywidualne, konsultacje grupowe).</w:t>
      </w:r>
    </w:p>
  </w:footnote>
  <w:footnote w:id="13">
    <w:p w14:paraId="688DB024" w14:textId="77777777" w:rsidR="00652A1C" w:rsidRDefault="00652A1C" w:rsidP="00652A1C">
      <w:pPr>
        <w:jc w:val="both"/>
      </w:pPr>
      <w:r w:rsidRPr="0041628E">
        <w:rPr>
          <w:rStyle w:val="Odwoanieprzypisudolnego"/>
          <w:sz w:val="20"/>
        </w:rPr>
        <w:footnoteRef/>
      </w:r>
      <w:r>
        <w:rPr>
          <w:sz w:val="20"/>
          <w:szCs w:val="20"/>
        </w:rPr>
        <w:t>liczba</w:t>
      </w:r>
      <w:r w:rsidRPr="0041628E">
        <w:rPr>
          <w:sz w:val="20"/>
          <w:szCs w:val="20"/>
        </w:rPr>
        <w:t xml:space="preserve"> godzin przeznaczonych na konsultacje indywidualne i grupowe, prowadzenie warsztatów dla nauczycieli</w:t>
      </w:r>
      <w:r>
        <w:rPr>
          <w:sz w:val="20"/>
          <w:szCs w:val="20"/>
        </w:rPr>
        <w:t xml:space="preserve">, spotkania z dyrektorem szkoły/przedszkola itp., bez godzin przeznaczonych na koordynacje, organizację i sprawy administracyjne. </w:t>
      </w:r>
    </w:p>
  </w:footnote>
  <w:footnote w:id="14">
    <w:p w14:paraId="1EAB543C" w14:textId="77777777" w:rsidR="00652A1C" w:rsidRDefault="00652A1C" w:rsidP="00652A1C">
      <w:pPr>
        <w:pStyle w:val="Tekstprzypisudolnego"/>
        <w:jc w:val="both"/>
      </w:pPr>
      <w:r>
        <w:rPr>
          <w:rStyle w:val="Odwoanieprzypisudolnego"/>
        </w:rPr>
        <w:footnoteRef/>
      </w:r>
      <w:r>
        <w:t>liczba godzin uczestnictwa w konsultacjach</w:t>
      </w:r>
      <w:r w:rsidRPr="0041628E">
        <w:t xml:space="preserve"> </w:t>
      </w:r>
      <w:r>
        <w:t>indywidualnych i grupowych</w:t>
      </w:r>
      <w:r w:rsidRPr="0041628E">
        <w:t xml:space="preserve">, </w:t>
      </w:r>
      <w:r>
        <w:t>spotkaniach, warsztatach, szkoleniach  itp. organizowanych w ramach RPW</w:t>
      </w:r>
    </w:p>
  </w:footnote>
  <w:footnote w:id="15">
    <w:p w14:paraId="2DCB3EA4" w14:textId="77777777" w:rsidR="00652A1C" w:rsidRPr="006757A1" w:rsidRDefault="00652A1C" w:rsidP="00652A1C">
      <w:pPr>
        <w:pStyle w:val="Tekstprzypisudolnego"/>
        <w:jc w:val="both"/>
      </w:pPr>
      <w:r w:rsidRPr="006757A1">
        <w:rPr>
          <w:rStyle w:val="Odwoanieprzypisudolnego"/>
        </w:rPr>
        <w:footnoteRef/>
      </w:r>
      <w:r w:rsidRPr="006757A1">
        <w:t xml:space="preserve"> Za: Pintal D., Tomaszewicz D., Materiały szkoleniowe - przewodnik metodyczny do realizacji programów szkoleniowo – doradczych dla przedstawicieli jednostek samorządu terytorialnego, Ośrodek Rozwoju Edukacji, Warszawa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828"/>
    </w:tblGrid>
    <w:tr w:rsidR="00652A1C" w14:paraId="201E12B5" w14:textId="77777777" w:rsidTr="005D53A0">
      <w:tc>
        <w:tcPr>
          <w:tcW w:w="3686" w:type="dxa"/>
          <w:vAlign w:val="center"/>
        </w:tcPr>
        <w:p w14:paraId="286E32FA" w14:textId="5355A979" w:rsidR="00652A1C" w:rsidRDefault="00652A1C" w:rsidP="002A5443">
          <w:pPr>
            <w:pStyle w:val="Nagwek"/>
            <w:rPr>
              <w:sz w:val="20"/>
            </w:rPr>
          </w:pPr>
          <w:r>
            <w:rPr>
              <w:noProof/>
            </w:rPr>
            <w:drawing>
              <wp:inline distT="0" distB="0" distL="0" distR="0" wp14:anchorId="185369B7" wp14:editId="530B5464">
                <wp:extent cx="1507253" cy="711294"/>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1984" w:type="dxa"/>
          <w:vAlign w:val="center"/>
        </w:tcPr>
        <w:p w14:paraId="26A65B0B" w14:textId="4ABAC72A" w:rsidR="00652A1C" w:rsidRPr="00F474F6" w:rsidRDefault="00652A1C" w:rsidP="00076804">
          <w:pPr>
            <w:pStyle w:val="Nagwek"/>
            <w:jc w:val="center"/>
            <w:rPr>
              <w:noProof/>
              <w:sz w:val="20"/>
            </w:rPr>
          </w:pPr>
          <w:r>
            <w:rPr>
              <w:noProof/>
              <w:sz w:val="20"/>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828" w:type="dxa"/>
          <w:vAlign w:val="center"/>
        </w:tcPr>
        <w:p w14:paraId="56FF6DA4" w14:textId="7B472E93" w:rsidR="00652A1C" w:rsidRDefault="00652A1C" w:rsidP="004128B7">
          <w:pPr>
            <w:pStyle w:val="Nagwek"/>
            <w:jc w:val="right"/>
            <w:rPr>
              <w:sz w:val="20"/>
            </w:rPr>
          </w:pPr>
          <w:r>
            <w:rPr>
              <w:noProof/>
            </w:rPr>
            <w:drawing>
              <wp:inline distT="0" distB="0" distL="0" distR="0" wp14:anchorId="74D2C252" wp14:editId="757C1AD3">
                <wp:extent cx="1841348" cy="542928"/>
                <wp:effectExtent l="0" t="0" r="698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09D07BB3" w14:textId="5E73A664" w:rsidR="00652A1C" w:rsidRPr="00123350" w:rsidRDefault="00652A1C">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6E4"/>
    <w:multiLevelType w:val="hybridMultilevel"/>
    <w:tmpl w:val="BBA06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A45AD"/>
    <w:multiLevelType w:val="hybridMultilevel"/>
    <w:tmpl w:val="75A49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CF1136"/>
    <w:multiLevelType w:val="hybridMultilevel"/>
    <w:tmpl w:val="A58C6C5E"/>
    <w:lvl w:ilvl="0" w:tplc="EABEFB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40178"/>
    <w:multiLevelType w:val="hybridMultilevel"/>
    <w:tmpl w:val="A18E33A6"/>
    <w:lvl w:ilvl="0" w:tplc="C8261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738F8"/>
    <w:multiLevelType w:val="hybridMultilevel"/>
    <w:tmpl w:val="CACA32DC"/>
    <w:lvl w:ilvl="0" w:tplc="0415000B">
      <w:start w:val="1"/>
      <w:numFmt w:val="bullet"/>
      <w:lvlText w:val=""/>
      <w:lvlJc w:val="left"/>
      <w:pPr>
        <w:tabs>
          <w:tab w:val="num" w:pos="720"/>
        </w:tabs>
        <w:ind w:left="720" w:hanging="360"/>
      </w:pPr>
      <w:rPr>
        <w:rFonts w:ascii="Wingdings" w:hAnsi="Wingdings" w:hint="default"/>
      </w:rPr>
    </w:lvl>
    <w:lvl w:ilvl="1" w:tplc="106ED2DC" w:tentative="1">
      <w:start w:val="1"/>
      <w:numFmt w:val="bullet"/>
      <w:lvlText w:val=""/>
      <w:lvlJc w:val="left"/>
      <w:pPr>
        <w:tabs>
          <w:tab w:val="num" w:pos="1440"/>
        </w:tabs>
        <w:ind w:left="1440" w:hanging="360"/>
      </w:pPr>
      <w:rPr>
        <w:rFonts w:ascii="Wingdings 3" w:hAnsi="Wingdings 3" w:hint="default"/>
      </w:rPr>
    </w:lvl>
    <w:lvl w:ilvl="2" w:tplc="D8D29E94" w:tentative="1">
      <w:start w:val="1"/>
      <w:numFmt w:val="bullet"/>
      <w:lvlText w:val=""/>
      <w:lvlJc w:val="left"/>
      <w:pPr>
        <w:tabs>
          <w:tab w:val="num" w:pos="2160"/>
        </w:tabs>
        <w:ind w:left="2160" w:hanging="360"/>
      </w:pPr>
      <w:rPr>
        <w:rFonts w:ascii="Wingdings 3" w:hAnsi="Wingdings 3" w:hint="default"/>
      </w:rPr>
    </w:lvl>
    <w:lvl w:ilvl="3" w:tplc="2FAE94C8" w:tentative="1">
      <w:start w:val="1"/>
      <w:numFmt w:val="bullet"/>
      <w:lvlText w:val=""/>
      <w:lvlJc w:val="left"/>
      <w:pPr>
        <w:tabs>
          <w:tab w:val="num" w:pos="2880"/>
        </w:tabs>
        <w:ind w:left="2880" w:hanging="360"/>
      </w:pPr>
      <w:rPr>
        <w:rFonts w:ascii="Wingdings 3" w:hAnsi="Wingdings 3" w:hint="default"/>
      </w:rPr>
    </w:lvl>
    <w:lvl w:ilvl="4" w:tplc="4CA25054" w:tentative="1">
      <w:start w:val="1"/>
      <w:numFmt w:val="bullet"/>
      <w:lvlText w:val=""/>
      <w:lvlJc w:val="left"/>
      <w:pPr>
        <w:tabs>
          <w:tab w:val="num" w:pos="3600"/>
        </w:tabs>
        <w:ind w:left="3600" w:hanging="360"/>
      </w:pPr>
      <w:rPr>
        <w:rFonts w:ascii="Wingdings 3" w:hAnsi="Wingdings 3" w:hint="default"/>
      </w:rPr>
    </w:lvl>
    <w:lvl w:ilvl="5" w:tplc="3DD0D346" w:tentative="1">
      <w:start w:val="1"/>
      <w:numFmt w:val="bullet"/>
      <w:lvlText w:val=""/>
      <w:lvlJc w:val="left"/>
      <w:pPr>
        <w:tabs>
          <w:tab w:val="num" w:pos="4320"/>
        </w:tabs>
        <w:ind w:left="4320" w:hanging="360"/>
      </w:pPr>
      <w:rPr>
        <w:rFonts w:ascii="Wingdings 3" w:hAnsi="Wingdings 3" w:hint="default"/>
      </w:rPr>
    </w:lvl>
    <w:lvl w:ilvl="6" w:tplc="C3C26A02" w:tentative="1">
      <w:start w:val="1"/>
      <w:numFmt w:val="bullet"/>
      <w:lvlText w:val=""/>
      <w:lvlJc w:val="left"/>
      <w:pPr>
        <w:tabs>
          <w:tab w:val="num" w:pos="5040"/>
        </w:tabs>
        <w:ind w:left="5040" w:hanging="360"/>
      </w:pPr>
      <w:rPr>
        <w:rFonts w:ascii="Wingdings 3" w:hAnsi="Wingdings 3" w:hint="default"/>
      </w:rPr>
    </w:lvl>
    <w:lvl w:ilvl="7" w:tplc="3EF22FD0" w:tentative="1">
      <w:start w:val="1"/>
      <w:numFmt w:val="bullet"/>
      <w:lvlText w:val=""/>
      <w:lvlJc w:val="left"/>
      <w:pPr>
        <w:tabs>
          <w:tab w:val="num" w:pos="5760"/>
        </w:tabs>
        <w:ind w:left="5760" w:hanging="360"/>
      </w:pPr>
      <w:rPr>
        <w:rFonts w:ascii="Wingdings 3" w:hAnsi="Wingdings 3" w:hint="default"/>
      </w:rPr>
    </w:lvl>
    <w:lvl w:ilvl="8" w:tplc="B68471C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8661DCF"/>
    <w:multiLevelType w:val="hybridMultilevel"/>
    <w:tmpl w:val="6E3EE3E2"/>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CE7DEA"/>
    <w:multiLevelType w:val="hybridMultilevel"/>
    <w:tmpl w:val="001E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E33047"/>
    <w:multiLevelType w:val="hybridMultilevel"/>
    <w:tmpl w:val="C5968F20"/>
    <w:lvl w:ilvl="0" w:tplc="0415000B">
      <w:start w:val="1"/>
      <w:numFmt w:val="bullet"/>
      <w:lvlText w:val=""/>
      <w:lvlJc w:val="left"/>
      <w:pPr>
        <w:tabs>
          <w:tab w:val="num" w:pos="720"/>
        </w:tabs>
        <w:ind w:left="720" w:hanging="360"/>
      </w:pPr>
      <w:rPr>
        <w:rFonts w:ascii="Wingdings" w:hAnsi="Wingdings" w:hint="default"/>
      </w:rPr>
    </w:lvl>
    <w:lvl w:ilvl="1" w:tplc="25604C98" w:tentative="1">
      <w:start w:val="1"/>
      <w:numFmt w:val="bullet"/>
      <w:lvlText w:val=""/>
      <w:lvlJc w:val="left"/>
      <w:pPr>
        <w:tabs>
          <w:tab w:val="num" w:pos="1440"/>
        </w:tabs>
        <w:ind w:left="1440" w:hanging="360"/>
      </w:pPr>
      <w:rPr>
        <w:rFonts w:ascii="Wingdings 3" w:hAnsi="Wingdings 3" w:hint="default"/>
      </w:rPr>
    </w:lvl>
    <w:lvl w:ilvl="2" w:tplc="D7CC44AA" w:tentative="1">
      <w:start w:val="1"/>
      <w:numFmt w:val="bullet"/>
      <w:lvlText w:val=""/>
      <w:lvlJc w:val="left"/>
      <w:pPr>
        <w:tabs>
          <w:tab w:val="num" w:pos="2160"/>
        </w:tabs>
        <w:ind w:left="2160" w:hanging="360"/>
      </w:pPr>
      <w:rPr>
        <w:rFonts w:ascii="Wingdings 3" w:hAnsi="Wingdings 3" w:hint="default"/>
      </w:rPr>
    </w:lvl>
    <w:lvl w:ilvl="3" w:tplc="81786F0E" w:tentative="1">
      <w:start w:val="1"/>
      <w:numFmt w:val="bullet"/>
      <w:lvlText w:val=""/>
      <w:lvlJc w:val="left"/>
      <w:pPr>
        <w:tabs>
          <w:tab w:val="num" w:pos="2880"/>
        </w:tabs>
        <w:ind w:left="2880" w:hanging="360"/>
      </w:pPr>
      <w:rPr>
        <w:rFonts w:ascii="Wingdings 3" w:hAnsi="Wingdings 3" w:hint="default"/>
      </w:rPr>
    </w:lvl>
    <w:lvl w:ilvl="4" w:tplc="0F581ABE" w:tentative="1">
      <w:start w:val="1"/>
      <w:numFmt w:val="bullet"/>
      <w:lvlText w:val=""/>
      <w:lvlJc w:val="left"/>
      <w:pPr>
        <w:tabs>
          <w:tab w:val="num" w:pos="3600"/>
        </w:tabs>
        <w:ind w:left="3600" w:hanging="360"/>
      </w:pPr>
      <w:rPr>
        <w:rFonts w:ascii="Wingdings 3" w:hAnsi="Wingdings 3" w:hint="default"/>
      </w:rPr>
    </w:lvl>
    <w:lvl w:ilvl="5" w:tplc="5CE2A0F4" w:tentative="1">
      <w:start w:val="1"/>
      <w:numFmt w:val="bullet"/>
      <w:lvlText w:val=""/>
      <w:lvlJc w:val="left"/>
      <w:pPr>
        <w:tabs>
          <w:tab w:val="num" w:pos="4320"/>
        </w:tabs>
        <w:ind w:left="4320" w:hanging="360"/>
      </w:pPr>
      <w:rPr>
        <w:rFonts w:ascii="Wingdings 3" w:hAnsi="Wingdings 3" w:hint="default"/>
      </w:rPr>
    </w:lvl>
    <w:lvl w:ilvl="6" w:tplc="1F5A2336" w:tentative="1">
      <w:start w:val="1"/>
      <w:numFmt w:val="bullet"/>
      <w:lvlText w:val=""/>
      <w:lvlJc w:val="left"/>
      <w:pPr>
        <w:tabs>
          <w:tab w:val="num" w:pos="5040"/>
        </w:tabs>
        <w:ind w:left="5040" w:hanging="360"/>
      </w:pPr>
      <w:rPr>
        <w:rFonts w:ascii="Wingdings 3" w:hAnsi="Wingdings 3" w:hint="default"/>
      </w:rPr>
    </w:lvl>
    <w:lvl w:ilvl="7" w:tplc="407E790C" w:tentative="1">
      <w:start w:val="1"/>
      <w:numFmt w:val="bullet"/>
      <w:lvlText w:val=""/>
      <w:lvlJc w:val="left"/>
      <w:pPr>
        <w:tabs>
          <w:tab w:val="num" w:pos="5760"/>
        </w:tabs>
        <w:ind w:left="5760" w:hanging="360"/>
      </w:pPr>
      <w:rPr>
        <w:rFonts w:ascii="Wingdings 3" w:hAnsi="Wingdings 3" w:hint="default"/>
      </w:rPr>
    </w:lvl>
    <w:lvl w:ilvl="8" w:tplc="3306E25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BA65D51"/>
    <w:multiLevelType w:val="hybridMultilevel"/>
    <w:tmpl w:val="506CAD7C"/>
    <w:lvl w:ilvl="0" w:tplc="0E52BBF2">
      <w:start w:val="1"/>
      <w:numFmt w:val="bullet"/>
      <w:lvlText w:val="•"/>
      <w:lvlJc w:val="left"/>
      <w:pPr>
        <w:tabs>
          <w:tab w:val="num" w:pos="360"/>
        </w:tabs>
        <w:ind w:left="360" w:hanging="360"/>
      </w:pPr>
      <w:rPr>
        <w:rFonts w:ascii="Times New Roman" w:hAnsi="Times New Roman" w:hint="default"/>
      </w:rPr>
    </w:lvl>
    <w:lvl w:ilvl="1" w:tplc="BDD06182" w:tentative="1">
      <w:start w:val="1"/>
      <w:numFmt w:val="bullet"/>
      <w:lvlText w:val="•"/>
      <w:lvlJc w:val="left"/>
      <w:pPr>
        <w:tabs>
          <w:tab w:val="num" w:pos="1080"/>
        </w:tabs>
        <w:ind w:left="1080" w:hanging="360"/>
      </w:pPr>
      <w:rPr>
        <w:rFonts w:ascii="Times New Roman" w:hAnsi="Times New Roman" w:hint="default"/>
      </w:rPr>
    </w:lvl>
    <w:lvl w:ilvl="2" w:tplc="41420A30" w:tentative="1">
      <w:start w:val="1"/>
      <w:numFmt w:val="bullet"/>
      <w:lvlText w:val="•"/>
      <w:lvlJc w:val="left"/>
      <w:pPr>
        <w:tabs>
          <w:tab w:val="num" w:pos="1800"/>
        </w:tabs>
        <w:ind w:left="1800" w:hanging="360"/>
      </w:pPr>
      <w:rPr>
        <w:rFonts w:ascii="Times New Roman" w:hAnsi="Times New Roman" w:hint="default"/>
      </w:rPr>
    </w:lvl>
    <w:lvl w:ilvl="3" w:tplc="2A5ED9E6" w:tentative="1">
      <w:start w:val="1"/>
      <w:numFmt w:val="bullet"/>
      <w:lvlText w:val="•"/>
      <w:lvlJc w:val="left"/>
      <w:pPr>
        <w:tabs>
          <w:tab w:val="num" w:pos="2520"/>
        </w:tabs>
        <w:ind w:left="2520" w:hanging="360"/>
      </w:pPr>
      <w:rPr>
        <w:rFonts w:ascii="Times New Roman" w:hAnsi="Times New Roman" w:hint="default"/>
      </w:rPr>
    </w:lvl>
    <w:lvl w:ilvl="4" w:tplc="DB284E6E" w:tentative="1">
      <w:start w:val="1"/>
      <w:numFmt w:val="bullet"/>
      <w:lvlText w:val="•"/>
      <w:lvlJc w:val="left"/>
      <w:pPr>
        <w:tabs>
          <w:tab w:val="num" w:pos="3240"/>
        </w:tabs>
        <w:ind w:left="3240" w:hanging="360"/>
      </w:pPr>
      <w:rPr>
        <w:rFonts w:ascii="Times New Roman" w:hAnsi="Times New Roman" w:hint="default"/>
      </w:rPr>
    </w:lvl>
    <w:lvl w:ilvl="5" w:tplc="57E424F0" w:tentative="1">
      <w:start w:val="1"/>
      <w:numFmt w:val="bullet"/>
      <w:lvlText w:val="•"/>
      <w:lvlJc w:val="left"/>
      <w:pPr>
        <w:tabs>
          <w:tab w:val="num" w:pos="3960"/>
        </w:tabs>
        <w:ind w:left="3960" w:hanging="360"/>
      </w:pPr>
      <w:rPr>
        <w:rFonts w:ascii="Times New Roman" w:hAnsi="Times New Roman" w:hint="default"/>
      </w:rPr>
    </w:lvl>
    <w:lvl w:ilvl="6" w:tplc="788AA23E" w:tentative="1">
      <w:start w:val="1"/>
      <w:numFmt w:val="bullet"/>
      <w:lvlText w:val="•"/>
      <w:lvlJc w:val="left"/>
      <w:pPr>
        <w:tabs>
          <w:tab w:val="num" w:pos="4680"/>
        </w:tabs>
        <w:ind w:left="4680" w:hanging="360"/>
      </w:pPr>
      <w:rPr>
        <w:rFonts w:ascii="Times New Roman" w:hAnsi="Times New Roman" w:hint="default"/>
      </w:rPr>
    </w:lvl>
    <w:lvl w:ilvl="7" w:tplc="CF244CB8" w:tentative="1">
      <w:start w:val="1"/>
      <w:numFmt w:val="bullet"/>
      <w:lvlText w:val="•"/>
      <w:lvlJc w:val="left"/>
      <w:pPr>
        <w:tabs>
          <w:tab w:val="num" w:pos="5400"/>
        </w:tabs>
        <w:ind w:left="5400" w:hanging="360"/>
      </w:pPr>
      <w:rPr>
        <w:rFonts w:ascii="Times New Roman" w:hAnsi="Times New Roman" w:hint="default"/>
      </w:rPr>
    </w:lvl>
    <w:lvl w:ilvl="8" w:tplc="B35A1BD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04A6BBE"/>
    <w:multiLevelType w:val="hybridMultilevel"/>
    <w:tmpl w:val="79A66C9E"/>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926938"/>
    <w:multiLevelType w:val="hybridMultilevel"/>
    <w:tmpl w:val="9C86709C"/>
    <w:lvl w:ilvl="0" w:tplc="D8E453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D665C15"/>
    <w:multiLevelType w:val="hybridMultilevel"/>
    <w:tmpl w:val="B0BA6B88"/>
    <w:lvl w:ilvl="0" w:tplc="A7AAB938">
      <w:start w:val="1"/>
      <w:numFmt w:val="bullet"/>
      <w:lvlText w:val="•"/>
      <w:lvlJc w:val="left"/>
      <w:pPr>
        <w:tabs>
          <w:tab w:val="num" w:pos="720"/>
        </w:tabs>
        <w:ind w:left="720" w:hanging="360"/>
      </w:pPr>
      <w:rPr>
        <w:rFonts w:ascii="Arial" w:hAnsi="Arial" w:hint="default"/>
      </w:rPr>
    </w:lvl>
    <w:lvl w:ilvl="1" w:tplc="3B0CA116" w:tentative="1">
      <w:start w:val="1"/>
      <w:numFmt w:val="bullet"/>
      <w:lvlText w:val="•"/>
      <w:lvlJc w:val="left"/>
      <w:pPr>
        <w:tabs>
          <w:tab w:val="num" w:pos="1440"/>
        </w:tabs>
        <w:ind w:left="1440" w:hanging="360"/>
      </w:pPr>
      <w:rPr>
        <w:rFonts w:ascii="Arial" w:hAnsi="Arial" w:hint="default"/>
      </w:rPr>
    </w:lvl>
    <w:lvl w:ilvl="2" w:tplc="4E56B55C" w:tentative="1">
      <w:start w:val="1"/>
      <w:numFmt w:val="bullet"/>
      <w:lvlText w:val="•"/>
      <w:lvlJc w:val="left"/>
      <w:pPr>
        <w:tabs>
          <w:tab w:val="num" w:pos="2160"/>
        </w:tabs>
        <w:ind w:left="2160" w:hanging="360"/>
      </w:pPr>
      <w:rPr>
        <w:rFonts w:ascii="Arial" w:hAnsi="Arial" w:hint="default"/>
      </w:rPr>
    </w:lvl>
    <w:lvl w:ilvl="3" w:tplc="3E827D0A" w:tentative="1">
      <w:start w:val="1"/>
      <w:numFmt w:val="bullet"/>
      <w:lvlText w:val="•"/>
      <w:lvlJc w:val="left"/>
      <w:pPr>
        <w:tabs>
          <w:tab w:val="num" w:pos="2880"/>
        </w:tabs>
        <w:ind w:left="2880" w:hanging="360"/>
      </w:pPr>
      <w:rPr>
        <w:rFonts w:ascii="Arial" w:hAnsi="Arial" w:hint="default"/>
      </w:rPr>
    </w:lvl>
    <w:lvl w:ilvl="4" w:tplc="59BE28E4" w:tentative="1">
      <w:start w:val="1"/>
      <w:numFmt w:val="bullet"/>
      <w:lvlText w:val="•"/>
      <w:lvlJc w:val="left"/>
      <w:pPr>
        <w:tabs>
          <w:tab w:val="num" w:pos="3600"/>
        </w:tabs>
        <w:ind w:left="3600" w:hanging="360"/>
      </w:pPr>
      <w:rPr>
        <w:rFonts w:ascii="Arial" w:hAnsi="Arial" w:hint="default"/>
      </w:rPr>
    </w:lvl>
    <w:lvl w:ilvl="5" w:tplc="F9A85ABE" w:tentative="1">
      <w:start w:val="1"/>
      <w:numFmt w:val="bullet"/>
      <w:lvlText w:val="•"/>
      <w:lvlJc w:val="left"/>
      <w:pPr>
        <w:tabs>
          <w:tab w:val="num" w:pos="4320"/>
        </w:tabs>
        <w:ind w:left="4320" w:hanging="360"/>
      </w:pPr>
      <w:rPr>
        <w:rFonts w:ascii="Arial" w:hAnsi="Arial" w:hint="default"/>
      </w:rPr>
    </w:lvl>
    <w:lvl w:ilvl="6" w:tplc="A984D992" w:tentative="1">
      <w:start w:val="1"/>
      <w:numFmt w:val="bullet"/>
      <w:lvlText w:val="•"/>
      <w:lvlJc w:val="left"/>
      <w:pPr>
        <w:tabs>
          <w:tab w:val="num" w:pos="5040"/>
        </w:tabs>
        <w:ind w:left="5040" w:hanging="360"/>
      </w:pPr>
      <w:rPr>
        <w:rFonts w:ascii="Arial" w:hAnsi="Arial" w:hint="default"/>
      </w:rPr>
    </w:lvl>
    <w:lvl w:ilvl="7" w:tplc="4260EEF4" w:tentative="1">
      <w:start w:val="1"/>
      <w:numFmt w:val="bullet"/>
      <w:lvlText w:val="•"/>
      <w:lvlJc w:val="left"/>
      <w:pPr>
        <w:tabs>
          <w:tab w:val="num" w:pos="5760"/>
        </w:tabs>
        <w:ind w:left="5760" w:hanging="360"/>
      </w:pPr>
      <w:rPr>
        <w:rFonts w:ascii="Arial" w:hAnsi="Arial" w:hint="default"/>
      </w:rPr>
    </w:lvl>
    <w:lvl w:ilvl="8" w:tplc="8A0C82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D60603"/>
    <w:multiLevelType w:val="hybridMultilevel"/>
    <w:tmpl w:val="AFFCFF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E89524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15:restartNumberingAfterBreak="0">
    <w:nsid w:val="721C65EB"/>
    <w:multiLevelType w:val="hybridMultilevel"/>
    <w:tmpl w:val="A97C8110"/>
    <w:lvl w:ilvl="0" w:tplc="2DCC6A96">
      <w:start w:val="1"/>
      <w:numFmt w:val="decimal"/>
      <w:lvlText w:val="%1."/>
      <w:lvlJc w:val="left"/>
      <w:pPr>
        <w:ind w:left="720" w:hanging="360"/>
      </w:pPr>
      <w:rPr>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395BEC"/>
    <w:multiLevelType w:val="hybridMultilevel"/>
    <w:tmpl w:val="6DF854BE"/>
    <w:lvl w:ilvl="0" w:tplc="0415000B">
      <w:start w:val="1"/>
      <w:numFmt w:val="bullet"/>
      <w:lvlText w:val=""/>
      <w:lvlJc w:val="left"/>
      <w:pPr>
        <w:ind w:left="720" w:hanging="360"/>
      </w:pPr>
      <w:rPr>
        <w:rFonts w:ascii="Wingdings" w:hAnsi="Wingdings" w:hint="default"/>
      </w:rPr>
    </w:lvl>
    <w:lvl w:ilvl="1" w:tplc="DF1AAE0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A7051A"/>
    <w:multiLevelType w:val="hybridMultilevel"/>
    <w:tmpl w:val="D166AC92"/>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4"/>
  </w:num>
  <w:num w:numId="5">
    <w:abstractNumId w:val="7"/>
  </w:num>
  <w:num w:numId="6">
    <w:abstractNumId w:val="14"/>
  </w:num>
  <w:num w:numId="7">
    <w:abstractNumId w:val="3"/>
  </w:num>
  <w:num w:numId="8">
    <w:abstractNumId w:val="2"/>
  </w:num>
  <w:num w:numId="9">
    <w:abstractNumId w:val="15"/>
  </w:num>
  <w:num w:numId="10">
    <w:abstractNumId w:val="5"/>
  </w:num>
  <w:num w:numId="11">
    <w:abstractNumId w:val="16"/>
  </w:num>
  <w:num w:numId="12">
    <w:abstractNumId w:val="12"/>
  </w:num>
  <w:num w:numId="13">
    <w:abstractNumId w:val="9"/>
  </w:num>
  <w:num w:numId="14">
    <w:abstractNumId w:val="10"/>
  </w:num>
  <w:num w:numId="15">
    <w:abstractNumId w:val="11"/>
  </w:num>
  <w:num w:numId="16">
    <w:abstractNumId w:val="1"/>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6E"/>
    <w:rsid w:val="000002E8"/>
    <w:rsid w:val="000208FA"/>
    <w:rsid w:val="000257B2"/>
    <w:rsid w:val="0004349B"/>
    <w:rsid w:val="000443D6"/>
    <w:rsid w:val="000544CF"/>
    <w:rsid w:val="00076804"/>
    <w:rsid w:val="0008526D"/>
    <w:rsid w:val="00086F4B"/>
    <w:rsid w:val="00095ED6"/>
    <w:rsid w:val="000A28BC"/>
    <w:rsid w:val="000C1824"/>
    <w:rsid w:val="000D2A9A"/>
    <w:rsid w:val="000D47EB"/>
    <w:rsid w:val="000E20D0"/>
    <w:rsid w:val="000E7BF5"/>
    <w:rsid w:val="0011124F"/>
    <w:rsid w:val="00112DA6"/>
    <w:rsid w:val="00123350"/>
    <w:rsid w:val="00136957"/>
    <w:rsid w:val="001427CC"/>
    <w:rsid w:val="00155D46"/>
    <w:rsid w:val="00157FC2"/>
    <w:rsid w:val="001623B2"/>
    <w:rsid w:val="00163612"/>
    <w:rsid w:val="00163926"/>
    <w:rsid w:val="001773DB"/>
    <w:rsid w:val="00187682"/>
    <w:rsid w:val="001A3C92"/>
    <w:rsid w:val="001D0655"/>
    <w:rsid w:val="001D2181"/>
    <w:rsid w:val="001E1D38"/>
    <w:rsid w:val="001F0C45"/>
    <w:rsid w:val="001F129F"/>
    <w:rsid w:val="0020485B"/>
    <w:rsid w:val="00206844"/>
    <w:rsid w:val="00207FF3"/>
    <w:rsid w:val="002212DF"/>
    <w:rsid w:val="002249CC"/>
    <w:rsid w:val="00233B80"/>
    <w:rsid w:val="00241E30"/>
    <w:rsid w:val="00245E57"/>
    <w:rsid w:val="00247CA4"/>
    <w:rsid w:val="00253BB6"/>
    <w:rsid w:val="002678D6"/>
    <w:rsid w:val="00270524"/>
    <w:rsid w:val="00270D1A"/>
    <w:rsid w:val="0028160E"/>
    <w:rsid w:val="00285032"/>
    <w:rsid w:val="00286ACB"/>
    <w:rsid w:val="00294126"/>
    <w:rsid w:val="002A5443"/>
    <w:rsid w:val="002B5E7E"/>
    <w:rsid w:val="002B7EF4"/>
    <w:rsid w:val="002C57B3"/>
    <w:rsid w:val="002D1AB4"/>
    <w:rsid w:val="002D5123"/>
    <w:rsid w:val="002E2C29"/>
    <w:rsid w:val="002E33F7"/>
    <w:rsid w:val="003254D8"/>
    <w:rsid w:val="00345AEC"/>
    <w:rsid w:val="003466C4"/>
    <w:rsid w:val="003473F7"/>
    <w:rsid w:val="00350F10"/>
    <w:rsid w:val="00352394"/>
    <w:rsid w:val="003657BC"/>
    <w:rsid w:val="0036586D"/>
    <w:rsid w:val="00393C1D"/>
    <w:rsid w:val="003B1ED5"/>
    <w:rsid w:val="003B3AF8"/>
    <w:rsid w:val="003C646A"/>
    <w:rsid w:val="003D018E"/>
    <w:rsid w:val="003E1BBB"/>
    <w:rsid w:val="003E2D10"/>
    <w:rsid w:val="003E4C7B"/>
    <w:rsid w:val="00401178"/>
    <w:rsid w:val="0040355A"/>
    <w:rsid w:val="004128B7"/>
    <w:rsid w:val="00417472"/>
    <w:rsid w:val="004528D8"/>
    <w:rsid w:val="00455DDA"/>
    <w:rsid w:val="0046283B"/>
    <w:rsid w:val="004676A3"/>
    <w:rsid w:val="004B0790"/>
    <w:rsid w:val="004B54AF"/>
    <w:rsid w:val="004C146D"/>
    <w:rsid w:val="004C66FE"/>
    <w:rsid w:val="004C6D48"/>
    <w:rsid w:val="004F066E"/>
    <w:rsid w:val="00502662"/>
    <w:rsid w:val="00530B3B"/>
    <w:rsid w:val="00541423"/>
    <w:rsid w:val="00555CF2"/>
    <w:rsid w:val="00566551"/>
    <w:rsid w:val="005728C4"/>
    <w:rsid w:val="0059159F"/>
    <w:rsid w:val="005A2350"/>
    <w:rsid w:val="005A5550"/>
    <w:rsid w:val="005A639B"/>
    <w:rsid w:val="005B3661"/>
    <w:rsid w:val="005C10E3"/>
    <w:rsid w:val="005C395A"/>
    <w:rsid w:val="005D53A0"/>
    <w:rsid w:val="005E0BEA"/>
    <w:rsid w:val="005E5FED"/>
    <w:rsid w:val="005F6F83"/>
    <w:rsid w:val="00605F3C"/>
    <w:rsid w:val="00637FC1"/>
    <w:rsid w:val="00652A1C"/>
    <w:rsid w:val="00677706"/>
    <w:rsid w:val="006812C7"/>
    <w:rsid w:val="00692B44"/>
    <w:rsid w:val="006A50A4"/>
    <w:rsid w:val="006B0867"/>
    <w:rsid w:val="006D1935"/>
    <w:rsid w:val="006D2A5B"/>
    <w:rsid w:val="006F0FEE"/>
    <w:rsid w:val="006F7727"/>
    <w:rsid w:val="00707118"/>
    <w:rsid w:val="00730D22"/>
    <w:rsid w:val="00740777"/>
    <w:rsid w:val="00746EC2"/>
    <w:rsid w:val="00747D2E"/>
    <w:rsid w:val="007512A0"/>
    <w:rsid w:val="007B02CB"/>
    <w:rsid w:val="007B0E73"/>
    <w:rsid w:val="007C0C53"/>
    <w:rsid w:val="007C56F8"/>
    <w:rsid w:val="007C7447"/>
    <w:rsid w:val="007C7CE3"/>
    <w:rsid w:val="007D22E5"/>
    <w:rsid w:val="007D30BA"/>
    <w:rsid w:val="007D39ED"/>
    <w:rsid w:val="007D42A6"/>
    <w:rsid w:val="007D4BF2"/>
    <w:rsid w:val="007D7397"/>
    <w:rsid w:val="007E1385"/>
    <w:rsid w:val="007E75E6"/>
    <w:rsid w:val="007F66D6"/>
    <w:rsid w:val="00800211"/>
    <w:rsid w:val="00801A67"/>
    <w:rsid w:val="00832DE4"/>
    <w:rsid w:val="0084079F"/>
    <w:rsid w:val="00847CE4"/>
    <w:rsid w:val="008501C2"/>
    <w:rsid w:val="00853B36"/>
    <w:rsid w:val="008556CF"/>
    <w:rsid w:val="00862AF4"/>
    <w:rsid w:val="00873E87"/>
    <w:rsid w:val="00883F63"/>
    <w:rsid w:val="008851B7"/>
    <w:rsid w:val="008860A8"/>
    <w:rsid w:val="008865B1"/>
    <w:rsid w:val="00886E87"/>
    <w:rsid w:val="00894B65"/>
    <w:rsid w:val="008A66CD"/>
    <w:rsid w:val="008D3CE3"/>
    <w:rsid w:val="008D607F"/>
    <w:rsid w:val="008E1E74"/>
    <w:rsid w:val="008F2B29"/>
    <w:rsid w:val="008F63F8"/>
    <w:rsid w:val="0091550E"/>
    <w:rsid w:val="00920672"/>
    <w:rsid w:val="00933D1E"/>
    <w:rsid w:val="009420ED"/>
    <w:rsid w:val="00946B98"/>
    <w:rsid w:val="00960565"/>
    <w:rsid w:val="00962011"/>
    <w:rsid w:val="009715E7"/>
    <w:rsid w:val="009869CE"/>
    <w:rsid w:val="00986C2E"/>
    <w:rsid w:val="00991A35"/>
    <w:rsid w:val="00992021"/>
    <w:rsid w:val="009A558D"/>
    <w:rsid w:val="009B04A8"/>
    <w:rsid w:val="009C2E46"/>
    <w:rsid w:val="009E04FF"/>
    <w:rsid w:val="009F678D"/>
    <w:rsid w:val="00A003DE"/>
    <w:rsid w:val="00A014B6"/>
    <w:rsid w:val="00A05945"/>
    <w:rsid w:val="00A17FAC"/>
    <w:rsid w:val="00A250B3"/>
    <w:rsid w:val="00A25B86"/>
    <w:rsid w:val="00A26503"/>
    <w:rsid w:val="00A465C9"/>
    <w:rsid w:val="00A50045"/>
    <w:rsid w:val="00A52B37"/>
    <w:rsid w:val="00A60A30"/>
    <w:rsid w:val="00A73DAF"/>
    <w:rsid w:val="00AB0915"/>
    <w:rsid w:val="00AB0A75"/>
    <w:rsid w:val="00AB13DD"/>
    <w:rsid w:val="00AB2B55"/>
    <w:rsid w:val="00AB45A4"/>
    <w:rsid w:val="00AC23FF"/>
    <w:rsid w:val="00AC31D6"/>
    <w:rsid w:val="00AC3DCB"/>
    <w:rsid w:val="00AC4287"/>
    <w:rsid w:val="00AC760C"/>
    <w:rsid w:val="00AE43CD"/>
    <w:rsid w:val="00AF2FA2"/>
    <w:rsid w:val="00AF563B"/>
    <w:rsid w:val="00B05272"/>
    <w:rsid w:val="00B147E6"/>
    <w:rsid w:val="00B31886"/>
    <w:rsid w:val="00B34E98"/>
    <w:rsid w:val="00B421D8"/>
    <w:rsid w:val="00B51ABD"/>
    <w:rsid w:val="00B57D0E"/>
    <w:rsid w:val="00B6468B"/>
    <w:rsid w:val="00B924E7"/>
    <w:rsid w:val="00B95A3A"/>
    <w:rsid w:val="00B96648"/>
    <w:rsid w:val="00B97C38"/>
    <w:rsid w:val="00BA09D1"/>
    <w:rsid w:val="00BB6C01"/>
    <w:rsid w:val="00BC019E"/>
    <w:rsid w:val="00BC2A1E"/>
    <w:rsid w:val="00BD3040"/>
    <w:rsid w:val="00BF3ABD"/>
    <w:rsid w:val="00BF5B1B"/>
    <w:rsid w:val="00C12F15"/>
    <w:rsid w:val="00C13B0F"/>
    <w:rsid w:val="00C17D79"/>
    <w:rsid w:val="00C23C27"/>
    <w:rsid w:val="00C306B3"/>
    <w:rsid w:val="00C3189C"/>
    <w:rsid w:val="00C43FD1"/>
    <w:rsid w:val="00C45678"/>
    <w:rsid w:val="00C6068D"/>
    <w:rsid w:val="00CB3A29"/>
    <w:rsid w:val="00CC103A"/>
    <w:rsid w:val="00CE1AB7"/>
    <w:rsid w:val="00CE7FC0"/>
    <w:rsid w:val="00CF14A2"/>
    <w:rsid w:val="00CF17F6"/>
    <w:rsid w:val="00CF6DBE"/>
    <w:rsid w:val="00D01A8B"/>
    <w:rsid w:val="00D028AA"/>
    <w:rsid w:val="00D03815"/>
    <w:rsid w:val="00D0736E"/>
    <w:rsid w:val="00D1082A"/>
    <w:rsid w:val="00D206A9"/>
    <w:rsid w:val="00D25606"/>
    <w:rsid w:val="00D27925"/>
    <w:rsid w:val="00D33652"/>
    <w:rsid w:val="00D44087"/>
    <w:rsid w:val="00D53D2F"/>
    <w:rsid w:val="00D71824"/>
    <w:rsid w:val="00D839EA"/>
    <w:rsid w:val="00DB3576"/>
    <w:rsid w:val="00DD17F9"/>
    <w:rsid w:val="00DE4A98"/>
    <w:rsid w:val="00DF1AB4"/>
    <w:rsid w:val="00DF3B67"/>
    <w:rsid w:val="00DF4D7C"/>
    <w:rsid w:val="00DF7B19"/>
    <w:rsid w:val="00E06ADD"/>
    <w:rsid w:val="00E15243"/>
    <w:rsid w:val="00E21626"/>
    <w:rsid w:val="00E26463"/>
    <w:rsid w:val="00E374D1"/>
    <w:rsid w:val="00E43BAD"/>
    <w:rsid w:val="00E4550E"/>
    <w:rsid w:val="00E46F18"/>
    <w:rsid w:val="00E5490C"/>
    <w:rsid w:val="00E54F47"/>
    <w:rsid w:val="00E60AA2"/>
    <w:rsid w:val="00E67352"/>
    <w:rsid w:val="00E805C7"/>
    <w:rsid w:val="00E81C42"/>
    <w:rsid w:val="00E97BD6"/>
    <w:rsid w:val="00EA04D9"/>
    <w:rsid w:val="00EA709A"/>
    <w:rsid w:val="00EB3AAE"/>
    <w:rsid w:val="00EB6D7D"/>
    <w:rsid w:val="00EB7287"/>
    <w:rsid w:val="00EC47E0"/>
    <w:rsid w:val="00ED336F"/>
    <w:rsid w:val="00ED54FB"/>
    <w:rsid w:val="00F00FFB"/>
    <w:rsid w:val="00F0128E"/>
    <w:rsid w:val="00F17E5C"/>
    <w:rsid w:val="00F46C44"/>
    <w:rsid w:val="00F52230"/>
    <w:rsid w:val="00F55073"/>
    <w:rsid w:val="00F84F59"/>
    <w:rsid w:val="00F85074"/>
    <w:rsid w:val="00F85BD0"/>
    <w:rsid w:val="00F86B07"/>
    <w:rsid w:val="00F937F1"/>
    <w:rsid w:val="00FA0758"/>
    <w:rsid w:val="00FB6C60"/>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chartTrackingRefBased/>
  <w15:docId w15:val="{4E544974-FA75-4C54-A7E6-01124E6E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1">
    <w:name w:val="heading 1"/>
    <w:basedOn w:val="Normalny"/>
    <w:next w:val="Normalny"/>
    <w:link w:val="Nagwek1Znak"/>
    <w:qFormat/>
    <w:rsid w:val="00652A1C"/>
    <w:pPr>
      <w:keepNext/>
      <w:numPr>
        <w:numId w:val="3"/>
      </w:numPr>
      <w:spacing w:before="240" w:after="60" w:line="240" w:lineRule="auto"/>
      <w:outlineLvl w:val="0"/>
    </w:pPr>
    <w:rPr>
      <w:rFonts w:ascii="Arial" w:eastAsia="Times New Roman" w:hAnsi="Arial"/>
      <w:b/>
      <w:bCs/>
      <w:kern w:val="32"/>
      <w:sz w:val="32"/>
      <w:szCs w:val="32"/>
      <w:u w:color="000000" w:themeColor="text1"/>
      <w:lang w:val="x-none" w:eastAsia="x-none"/>
    </w:rPr>
  </w:style>
  <w:style w:type="paragraph" w:styleId="Nagwek2">
    <w:name w:val="heading 2"/>
    <w:basedOn w:val="Normalny"/>
    <w:next w:val="Normalny"/>
    <w:link w:val="Nagwek2Znak"/>
    <w:qFormat/>
    <w:rsid w:val="00652A1C"/>
    <w:pPr>
      <w:keepNext/>
      <w:numPr>
        <w:ilvl w:val="1"/>
        <w:numId w:val="3"/>
      </w:numPr>
      <w:spacing w:before="240" w:after="60" w:line="240" w:lineRule="auto"/>
      <w:outlineLvl w:val="1"/>
    </w:pPr>
    <w:rPr>
      <w:rFonts w:ascii="Cambria" w:eastAsia="Times New Roman" w:hAnsi="Cambria"/>
      <w:b/>
      <w:bCs/>
      <w:i/>
      <w:iCs/>
      <w:sz w:val="28"/>
      <w:szCs w:val="28"/>
      <w:u w:color="000000" w:themeColor="text1"/>
      <w:lang w:val="x-none" w:eastAsia="x-none"/>
    </w:rPr>
  </w:style>
  <w:style w:type="paragraph" w:styleId="Nagwek3">
    <w:name w:val="heading 3"/>
    <w:basedOn w:val="Normalny"/>
    <w:next w:val="Normalny"/>
    <w:link w:val="Nagwek3Znak"/>
    <w:qFormat/>
    <w:rsid w:val="00652A1C"/>
    <w:pPr>
      <w:keepNext/>
      <w:numPr>
        <w:ilvl w:val="2"/>
        <w:numId w:val="3"/>
      </w:numPr>
      <w:spacing w:before="240" w:after="60" w:line="240" w:lineRule="auto"/>
      <w:outlineLvl w:val="2"/>
    </w:pPr>
    <w:rPr>
      <w:rFonts w:ascii="Cambria" w:eastAsia="Times New Roman" w:hAnsi="Cambria"/>
      <w:b/>
      <w:bCs/>
      <w:sz w:val="26"/>
      <w:szCs w:val="26"/>
      <w:u w:color="000000" w:themeColor="text1"/>
      <w:lang w:val="x-none" w:eastAsia="x-none"/>
    </w:rPr>
  </w:style>
  <w:style w:type="paragraph" w:styleId="Nagwek4">
    <w:name w:val="heading 4"/>
    <w:basedOn w:val="Normalny"/>
    <w:next w:val="Normalny"/>
    <w:link w:val="Nagwek4Znak"/>
    <w:qFormat/>
    <w:rsid w:val="00652A1C"/>
    <w:pPr>
      <w:keepNext/>
      <w:numPr>
        <w:ilvl w:val="3"/>
        <w:numId w:val="3"/>
      </w:numPr>
      <w:spacing w:before="240" w:after="60" w:line="240" w:lineRule="auto"/>
      <w:outlineLvl w:val="3"/>
    </w:pPr>
    <w:rPr>
      <w:rFonts w:eastAsia="Times New Roman"/>
      <w:b/>
      <w:bCs/>
      <w:sz w:val="28"/>
      <w:szCs w:val="28"/>
      <w:u w:color="000000" w:themeColor="text1"/>
      <w:lang w:val="x-none" w:eastAsia="x-none"/>
    </w:rPr>
  </w:style>
  <w:style w:type="paragraph" w:styleId="Nagwek5">
    <w:name w:val="heading 5"/>
    <w:basedOn w:val="Normalny"/>
    <w:next w:val="Normalny"/>
    <w:link w:val="Nagwek5Znak"/>
    <w:qFormat/>
    <w:rsid w:val="00652A1C"/>
    <w:pPr>
      <w:numPr>
        <w:ilvl w:val="4"/>
        <w:numId w:val="3"/>
      </w:numPr>
      <w:spacing w:before="240" w:after="60" w:line="240" w:lineRule="auto"/>
      <w:outlineLvl w:val="4"/>
    </w:pPr>
    <w:rPr>
      <w:rFonts w:eastAsia="Times New Roman"/>
      <w:b/>
      <w:bCs/>
      <w:i/>
      <w:iCs/>
      <w:sz w:val="26"/>
      <w:szCs w:val="26"/>
      <w:u w:color="000000" w:themeColor="text1"/>
      <w:lang w:val="x-none" w:eastAsia="x-none"/>
    </w:rPr>
  </w:style>
  <w:style w:type="paragraph" w:styleId="Nagwek6">
    <w:name w:val="heading 6"/>
    <w:basedOn w:val="Normalny"/>
    <w:next w:val="Normalny"/>
    <w:link w:val="Nagwek6Znak"/>
    <w:qFormat/>
    <w:rsid w:val="00652A1C"/>
    <w:pPr>
      <w:numPr>
        <w:ilvl w:val="5"/>
        <w:numId w:val="3"/>
      </w:numPr>
      <w:spacing w:before="240" w:after="60" w:line="240" w:lineRule="auto"/>
      <w:outlineLvl w:val="5"/>
    </w:pPr>
    <w:rPr>
      <w:rFonts w:eastAsia="Times New Roman"/>
      <w:b/>
      <w:bCs/>
      <w:u w:color="000000" w:themeColor="text1"/>
      <w:lang w:val="x-none" w:eastAsia="x-none"/>
    </w:rPr>
  </w:style>
  <w:style w:type="paragraph" w:styleId="Nagwek7">
    <w:name w:val="heading 7"/>
    <w:basedOn w:val="Normalny"/>
    <w:next w:val="Normalny"/>
    <w:link w:val="Nagwek7Znak"/>
    <w:qFormat/>
    <w:rsid w:val="00652A1C"/>
    <w:pPr>
      <w:numPr>
        <w:ilvl w:val="6"/>
        <w:numId w:val="3"/>
      </w:numPr>
      <w:spacing w:before="240" w:after="60" w:line="240" w:lineRule="auto"/>
      <w:outlineLvl w:val="6"/>
    </w:pPr>
    <w:rPr>
      <w:rFonts w:eastAsia="Times New Roman"/>
      <w:sz w:val="24"/>
      <w:szCs w:val="24"/>
      <w:u w:color="000000" w:themeColor="text1"/>
      <w:lang w:val="x-none" w:eastAsia="x-none"/>
    </w:rPr>
  </w:style>
  <w:style w:type="paragraph" w:styleId="Nagwek8">
    <w:name w:val="heading 8"/>
    <w:basedOn w:val="Normalny"/>
    <w:next w:val="Normalny"/>
    <w:link w:val="Nagwek8Znak"/>
    <w:qFormat/>
    <w:rsid w:val="00652A1C"/>
    <w:pPr>
      <w:numPr>
        <w:ilvl w:val="7"/>
        <w:numId w:val="3"/>
      </w:numPr>
      <w:spacing w:before="240" w:after="60" w:line="240" w:lineRule="auto"/>
      <w:outlineLvl w:val="7"/>
    </w:pPr>
    <w:rPr>
      <w:rFonts w:eastAsia="Times New Roman"/>
      <w:i/>
      <w:iCs/>
      <w:sz w:val="24"/>
      <w:szCs w:val="24"/>
      <w:u w:color="000000" w:themeColor="text1"/>
      <w:lang w:val="x-none" w:eastAsia="x-none"/>
    </w:rPr>
  </w:style>
  <w:style w:type="paragraph" w:styleId="Nagwek9">
    <w:name w:val="heading 9"/>
    <w:basedOn w:val="Normalny"/>
    <w:next w:val="Normalny"/>
    <w:link w:val="Nagwek9Znak"/>
    <w:qFormat/>
    <w:rsid w:val="00652A1C"/>
    <w:pPr>
      <w:numPr>
        <w:ilvl w:val="8"/>
        <w:numId w:val="3"/>
      </w:numPr>
      <w:spacing w:before="240" w:after="60" w:line="240" w:lineRule="auto"/>
      <w:outlineLvl w:val="8"/>
    </w:pPr>
    <w:rPr>
      <w:rFonts w:ascii="Cambria" w:eastAsia="Times New Roman" w:hAnsi="Cambria"/>
      <w:u w:color="000000" w:themeColor="text1"/>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5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EB6D7D"/>
    <w:rPr>
      <w:color w:val="808080"/>
      <w:shd w:val="clear" w:color="auto" w:fill="E6E6E6"/>
    </w:rPr>
  </w:style>
  <w:style w:type="paragraph" w:styleId="Tekstprzypisudolnego">
    <w:name w:val="footnote text"/>
    <w:aliases w:val="Header 1.1"/>
    <w:basedOn w:val="Normalny"/>
    <w:link w:val="TekstprzypisudolnegoZnak"/>
    <w:uiPriority w:val="99"/>
    <w:unhideWhenUsed/>
    <w:qFormat/>
    <w:rsid w:val="000208FA"/>
    <w:pPr>
      <w:spacing w:after="0" w:line="240" w:lineRule="auto"/>
    </w:pPr>
    <w:rPr>
      <w:sz w:val="20"/>
      <w:szCs w:val="20"/>
    </w:rPr>
  </w:style>
  <w:style w:type="character" w:customStyle="1" w:styleId="TekstprzypisudolnegoZnak">
    <w:name w:val="Tekst przypisu dolnego Znak"/>
    <w:aliases w:val="Header 1.1 Znak"/>
    <w:basedOn w:val="Domylnaczcionkaakapitu"/>
    <w:link w:val="Tekstprzypisudolnego"/>
    <w:uiPriority w:val="99"/>
    <w:rsid w:val="000208FA"/>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character" w:customStyle="1" w:styleId="c27">
    <w:name w:val="c27"/>
    <w:basedOn w:val="Domylnaczcionkaakapitu"/>
    <w:rsid w:val="00652A1C"/>
  </w:style>
  <w:style w:type="paragraph" w:customStyle="1" w:styleId="formularztekstbezwciecia">
    <w:name w:val="formularz tekst bez wciecia"/>
    <w:basedOn w:val="Normalny"/>
    <w:rsid w:val="00652A1C"/>
    <w:pPr>
      <w:widowControl w:val="0"/>
      <w:autoSpaceDE w:val="0"/>
      <w:autoSpaceDN w:val="0"/>
      <w:adjustRightInd w:val="0"/>
      <w:spacing w:after="0" w:line="276" w:lineRule="atLeast"/>
      <w:jc w:val="both"/>
      <w:textAlignment w:val="center"/>
    </w:pPr>
    <w:rPr>
      <w:rFonts w:ascii="Geometr415LtPL" w:eastAsia="Times New Roman" w:hAnsi="Geometr415LtPL"/>
      <w:color w:val="000000"/>
      <w:u w:color="000000" w:themeColor="text1"/>
      <w:lang w:eastAsia="pl-PL"/>
    </w:rPr>
  </w:style>
  <w:style w:type="paragraph" w:customStyle="1" w:styleId="formularztytul2">
    <w:name w:val="formularz tytul 2"/>
    <w:basedOn w:val="Normalny"/>
    <w:rsid w:val="00652A1C"/>
    <w:pPr>
      <w:widowControl w:val="0"/>
      <w:suppressAutoHyphens/>
      <w:autoSpaceDE w:val="0"/>
      <w:autoSpaceDN w:val="0"/>
      <w:adjustRightInd w:val="0"/>
      <w:spacing w:before="340" w:after="113" w:line="288" w:lineRule="auto"/>
      <w:textAlignment w:val="center"/>
    </w:pPr>
    <w:rPr>
      <w:rFonts w:ascii="Times New Roman" w:eastAsia="Times New Roman" w:hAnsi="Times New Roman"/>
      <w:b/>
      <w:color w:val="000000"/>
      <w:sz w:val="26"/>
      <w:szCs w:val="26"/>
      <w:u w:color="000000" w:themeColor="text1"/>
      <w:lang w:eastAsia="pl-PL"/>
    </w:rPr>
  </w:style>
  <w:style w:type="character" w:customStyle="1" w:styleId="AkapitzlistZnak">
    <w:name w:val="Akapit z listą Znak"/>
    <w:link w:val="Akapitzlist"/>
    <w:uiPriority w:val="34"/>
    <w:rsid w:val="00652A1C"/>
    <w:rPr>
      <w:rFonts w:ascii="Calibri" w:eastAsia="Calibri" w:hAnsi="Calibri" w:cs="Times New Roman"/>
    </w:rPr>
  </w:style>
  <w:style w:type="character" w:customStyle="1" w:styleId="Nagwek1Znak">
    <w:name w:val="Nagłówek 1 Znak"/>
    <w:basedOn w:val="Domylnaczcionkaakapitu"/>
    <w:link w:val="Nagwek1"/>
    <w:rsid w:val="00652A1C"/>
    <w:rPr>
      <w:rFonts w:ascii="Arial" w:eastAsia="Times New Roman" w:hAnsi="Arial" w:cs="Times New Roman"/>
      <w:b/>
      <w:bCs/>
      <w:kern w:val="32"/>
      <w:sz w:val="32"/>
      <w:szCs w:val="32"/>
      <w:u w:color="000000" w:themeColor="text1"/>
      <w:lang w:val="x-none" w:eastAsia="x-none"/>
    </w:rPr>
  </w:style>
  <w:style w:type="character" w:customStyle="1" w:styleId="Nagwek2Znak">
    <w:name w:val="Nagłówek 2 Znak"/>
    <w:basedOn w:val="Domylnaczcionkaakapitu"/>
    <w:link w:val="Nagwek2"/>
    <w:rsid w:val="00652A1C"/>
    <w:rPr>
      <w:rFonts w:ascii="Cambria" w:eastAsia="Times New Roman" w:hAnsi="Cambria" w:cs="Times New Roman"/>
      <w:b/>
      <w:bCs/>
      <w:i/>
      <w:iCs/>
      <w:sz w:val="28"/>
      <w:szCs w:val="28"/>
      <w:u w:color="000000" w:themeColor="text1"/>
      <w:lang w:val="x-none" w:eastAsia="x-none"/>
    </w:rPr>
  </w:style>
  <w:style w:type="character" w:customStyle="1" w:styleId="Nagwek3Znak">
    <w:name w:val="Nagłówek 3 Znak"/>
    <w:basedOn w:val="Domylnaczcionkaakapitu"/>
    <w:link w:val="Nagwek3"/>
    <w:rsid w:val="00652A1C"/>
    <w:rPr>
      <w:rFonts w:ascii="Cambria" w:eastAsia="Times New Roman" w:hAnsi="Cambria" w:cs="Times New Roman"/>
      <w:b/>
      <w:bCs/>
      <w:sz w:val="26"/>
      <w:szCs w:val="26"/>
      <w:u w:color="000000" w:themeColor="text1"/>
      <w:lang w:val="x-none" w:eastAsia="x-none"/>
    </w:rPr>
  </w:style>
  <w:style w:type="character" w:customStyle="1" w:styleId="Nagwek4Znak">
    <w:name w:val="Nagłówek 4 Znak"/>
    <w:basedOn w:val="Domylnaczcionkaakapitu"/>
    <w:link w:val="Nagwek4"/>
    <w:rsid w:val="00652A1C"/>
    <w:rPr>
      <w:rFonts w:ascii="Calibri" w:eastAsia="Times New Roman" w:hAnsi="Calibri" w:cs="Times New Roman"/>
      <w:b/>
      <w:bCs/>
      <w:sz w:val="28"/>
      <w:szCs w:val="28"/>
      <w:u w:color="000000" w:themeColor="text1"/>
      <w:lang w:val="x-none" w:eastAsia="x-none"/>
    </w:rPr>
  </w:style>
  <w:style w:type="character" w:customStyle="1" w:styleId="Nagwek5Znak">
    <w:name w:val="Nagłówek 5 Znak"/>
    <w:basedOn w:val="Domylnaczcionkaakapitu"/>
    <w:link w:val="Nagwek5"/>
    <w:rsid w:val="00652A1C"/>
    <w:rPr>
      <w:rFonts w:ascii="Calibri" w:eastAsia="Times New Roman" w:hAnsi="Calibri" w:cs="Times New Roman"/>
      <w:b/>
      <w:bCs/>
      <w:i/>
      <w:iCs/>
      <w:sz w:val="26"/>
      <w:szCs w:val="26"/>
      <w:u w:color="000000" w:themeColor="text1"/>
      <w:lang w:val="x-none" w:eastAsia="x-none"/>
    </w:rPr>
  </w:style>
  <w:style w:type="character" w:customStyle="1" w:styleId="Nagwek6Znak">
    <w:name w:val="Nagłówek 6 Znak"/>
    <w:basedOn w:val="Domylnaczcionkaakapitu"/>
    <w:link w:val="Nagwek6"/>
    <w:rsid w:val="00652A1C"/>
    <w:rPr>
      <w:rFonts w:ascii="Calibri" w:eastAsia="Times New Roman" w:hAnsi="Calibri" w:cs="Times New Roman"/>
      <w:b/>
      <w:bCs/>
      <w:u w:color="000000" w:themeColor="text1"/>
      <w:lang w:val="x-none" w:eastAsia="x-none"/>
    </w:rPr>
  </w:style>
  <w:style w:type="character" w:customStyle="1" w:styleId="Nagwek7Znak">
    <w:name w:val="Nagłówek 7 Znak"/>
    <w:basedOn w:val="Domylnaczcionkaakapitu"/>
    <w:link w:val="Nagwek7"/>
    <w:rsid w:val="00652A1C"/>
    <w:rPr>
      <w:rFonts w:ascii="Calibri" w:eastAsia="Times New Roman" w:hAnsi="Calibri" w:cs="Times New Roman"/>
      <w:sz w:val="24"/>
      <w:szCs w:val="24"/>
      <w:u w:color="000000" w:themeColor="text1"/>
      <w:lang w:val="x-none" w:eastAsia="x-none"/>
    </w:rPr>
  </w:style>
  <w:style w:type="character" w:customStyle="1" w:styleId="Nagwek8Znak">
    <w:name w:val="Nagłówek 8 Znak"/>
    <w:basedOn w:val="Domylnaczcionkaakapitu"/>
    <w:link w:val="Nagwek8"/>
    <w:rsid w:val="00652A1C"/>
    <w:rPr>
      <w:rFonts w:ascii="Calibri" w:eastAsia="Times New Roman" w:hAnsi="Calibri" w:cs="Times New Roman"/>
      <w:i/>
      <w:iCs/>
      <w:sz w:val="24"/>
      <w:szCs w:val="24"/>
      <w:u w:color="000000" w:themeColor="text1"/>
      <w:lang w:val="x-none" w:eastAsia="x-none"/>
    </w:rPr>
  </w:style>
  <w:style w:type="character" w:customStyle="1" w:styleId="Nagwek9Znak">
    <w:name w:val="Nagłówek 9 Znak"/>
    <w:basedOn w:val="Domylnaczcionkaakapitu"/>
    <w:link w:val="Nagwek9"/>
    <w:rsid w:val="00652A1C"/>
    <w:rPr>
      <w:rFonts w:ascii="Cambria" w:eastAsia="Times New Roman" w:hAnsi="Cambria" w:cs="Times New Roman"/>
      <w:u w:color="000000" w:themeColor="text1"/>
      <w:lang w:val="x-none" w:eastAsia="x-none"/>
    </w:rPr>
  </w:style>
  <w:style w:type="paragraph" w:styleId="Tekstpodstawowy">
    <w:name w:val="Body Text"/>
    <w:basedOn w:val="Normalny"/>
    <w:link w:val="TekstpodstawowyZnak1"/>
    <w:semiHidden/>
    <w:rsid w:val="00652A1C"/>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652A1C"/>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652A1C"/>
    <w:rPr>
      <w:rFonts w:ascii="Calibri" w:eastAsia="Times New Roman" w:hAnsi="Calibri" w:cs="Times New Roman"/>
    </w:rPr>
  </w:style>
  <w:style w:type="paragraph" w:customStyle="1" w:styleId="mylnik">
    <w:name w:val="myślnik"/>
    <w:basedOn w:val="Normalny"/>
    <w:rsid w:val="00652A1C"/>
    <w:pPr>
      <w:widowControl w:val="0"/>
      <w:suppressAutoHyphens/>
      <w:autoSpaceDN w:val="0"/>
      <w:spacing w:after="0" w:line="240" w:lineRule="auto"/>
      <w:jc w:val="both"/>
      <w:textAlignment w:val="baseline"/>
    </w:pPr>
    <w:rPr>
      <w:rFonts w:eastAsia="Times New Roman"/>
      <w:kern w:val="3"/>
      <w:sz w:val="24"/>
      <w:szCs w:val="24"/>
      <w:u w:color="000000" w:themeColor="text1"/>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FBA2C-617D-4DC2-84C4-03FC0F4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6232</Words>
  <Characters>37398</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Katarzyna Grzesiak</cp:lastModifiedBy>
  <cp:revision>6</cp:revision>
  <cp:lastPrinted>2016-05-06T13:22:00Z</cp:lastPrinted>
  <dcterms:created xsi:type="dcterms:W3CDTF">2018-03-18T17:52:00Z</dcterms:created>
  <dcterms:modified xsi:type="dcterms:W3CDTF">2018-03-22T13:27:00Z</dcterms:modified>
</cp:coreProperties>
</file>